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426" w:type="dxa"/>
        <w:tblLayout w:type="fixed"/>
        <w:tblLook w:val="04A0" w:firstRow="1" w:lastRow="0" w:firstColumn="1" w:lastColumn="0" w:noHBand="0" w:noVBand="1"/>
      </w:tblPr>
      <w:tblGrid>
        <w:gridCol w:w="3687"/>
        <w:gridCol w:w="6520"/>
      </w:tblGrid>
      <w:tr w:rsidR="00D3230D" w:rsidRPr="00047CAD" w14:paraId="1926A7B0" w14:textId="77777777" w:rsidTr="001F2629">
        <w:trPr>
          <w:trHeight w:val="1843"/>
        </w:trPr>
        <w:tc>
          <w:tcPr>
            <w:tcW w:w="3687" w:type="dxa"/>
          </w:tcPr>
          <w:p w14:paraId="6A3430F8" w14:textId="1C61B82E" w:rsidR="00247275" w:rsidRPr="00157E44" w:rsidRDefault="00012968" w:rsidP="00247275">
            <w:pPr>
              <w:jc w:val="center"/>
              <w:rPr>
                <w:rFonts w:eastAsia="Times New Roman"/>
                <w:b/>
                <w:sz w:val="26"/>
                <w:szCs w:val="26"/>
                <w:lang w:val="nl-NL"/>
              </w:rPr>
            </w:pPr>
            <w:r w:rsidRPr="00157E44">
              <w:rPr>
                <w:rFonts w:eastAsia="Times New Roman"/>
                <w:b/>
                <w:sz w:val="26"/>
                <w:szCs w:val="26"/>
                <w:lang w:val="nl-NL"/>
              </w:rPr>
              <w:t xml:space="preserve">BỘ </w:t>
            </w:r>
            <w:r w:rsidR="00524870" w:rsidRPr="00157E44">
              <w:rPr>
                <w:rFonts w:eastAsia="Times New Roman"/>
                <w:b/>
                <w:sz w:val="26"/>
                <w:szCs w:val="26"/>
                <w:lang w:val="nl-NL"/>
              </w:rPr>
              <w:t>GIAO THÔNG VẬN TẢI</w:t>
            </w:r>
          </w:p>
          <w:p w14:paraId="6F477F2B" w14:textId="0D5B5A53" w:rsidR="00247275" w:rsidRPr="00157E44" w:rsidRDefault="00461681" w:rsidP="00247275">
            <w:pPr>
              <w:jc w:val="center"/>
              <w:rPr>
                <w:rFonts w:eastAsia="Times New Roman"/>
                <w:b/>
                <w:sz w:val="26"/>
                <w:szCs w:val="26"/>
                <w:lang w:val="nl-NL"/>
              </w:rPr>
            </w:pPr>
            <w:r w:rsidRPr="00157E44">
              <w:rPr>
                <w:rFonts w:eastAsia="Times New Roman"/>
                <w:b/>
                <w:noProof/>
                <w:szCs w:val="28"/>
              </w:rPr>
              <mc:AlternateContent>
                <mc:Choice Requires="wps">
                  <w:drawing>
                    <wp:anchor distT="0" distB="0" distL="114300" distR="114300" simplePos="0" relativeHeight="251668480" behindDoc="0" locked="0" layoutInCell="1" allowOverlap="1" wp14:anchorId="0213CEB9" wp14:editId="42C6D19C">
                      <wp:simplePos x="0" y="0"/>
                      <wp:positionH relativeFrom="column">
                        <wp:posOffset>497840</wp:posOffset>
                      </wp:positionH>
                      <wp:positionV relativeFrom="paragraph">
                        <wp:posOffset>43484</wp:posOffset>
                      </wp:positionV>
                      <wp:extent cx="1247140" cy="0"/>
                      <wp:effectExtent l="0" t="0" r="2921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140" cy="0"/>
                              </a:xfrm>
                              <a:prstGeom prst="straightConnector1">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F1B53B6" id="_x0000_t32" coordsize="21600,21600" o:spt="32" o:oned="t" path="m,l21600,21600e" filled="f">
                      <v:path arrowok="t" fillok="f" o:connecttype="none"/>
                      <o:lock v:ext="edit" shapetype="t"/>
                    </v:shapetype>
                    <v:shape id="AutoShape 2" o:spid="_x0000_s1026" type="#_x0000_t32" style="position:absolute;margin-left:39.2pt;margin-top:3.4pt;width:98.2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"/>
                  </w:pict>
                </mc:Fallback>
              </mc:AlternateContent>
            </w:r>
          </w:p>
          <w:p w14:paraId="24E69619" w14:textId="0B2C58CF" w:rsidR="00247275" w:rsidRPr="00157E44" w:rsidRDefault="00247275" w:rsidP="00247275">
            <w:pPr>
              <w:jc w:val="center"/>
              <w:rPr>
                <w:rFonts w:eastAsia="Times New Roman"/>
                <w:sz w:val="26"/>
                <w:szCs w:val="26"/>
                <w:lang w:val="nl-NL"/>
              </w:rPr>
            </w:pPr>
          </w:p>
          <w:p w14:paraId="3D191220" w14:textId="78564929" w:rsidR="00247275" w:rsidRPr="00157E44" w:rsidRDefault="00240D79" w:rsidP="003B0611">
            <w:pPr>
              <w:spacing w:before="60"/>
              <w:jc w:val="center"/>
              <w:rPr>
                <w:rFonts w:eastAsia="Times New Roman"/>
                <w:sz w:val="26"/>
                <w:szCs w:val="26"/>
                <w:lang w:val="nl-NL"/>
              </w:rPr>
            </w:pPr>
            <w:r w:rsidRPr="00157E44">
              <w:rPr>
                <w:rFonts w:eastAsia="Times New Roman"/>
                <w:sz w:val="26"/>
                <w:szCs w:val="26"/>
                <w:lang w:val="nl-NL"/>
              </w:rPr>
              <w:t xml:space="preserve">Số: </w:t>
            </w:r>
            <w:r w:rsidR="00FE233A">
              <w:rPr>
                <w:rFonts w:eastAsia="Times New Roman"/>
                <w:sz w:val="26"/>
                <w:szCs w:val="26"/>
                <w:lang w:val="nl-NL"/>
              </w:rPr>
              <w:t xml:space="preserve">    </w:t>
            </w:r>
            <w:r w:rsidR="00247275" w:rsidRPr="00157E44">
              <w:rPr>
                <w:rFonts w:eastAsia="Times New Roman"/>
                <w:sz w:val="26"/>
                <w:szCs w:val="26"/>
                <w:lang w:val="nl-NL"/>
              </w:rPr>
              <w:t>/BC-</w:t>
            </w:r>
            <w:r w:rsidR="00012968" w:rsidRPr="00157E44">
              <w:rPr>
                <w:rFonts w:eastAsia="Times New Roman"/>
                <w:sz w:val="26"/>
                <w:szCs w:val="26"/>
                <w:lang w:val="nl-NL"/>
              </w:rPr>
              <w:t>B</w:t>
            </w:r>
            <w:r w:rsidR="00524870" w:rsidRPr="00157E44">
              <w:rPr>
                <w:rFonts w:eastAsia="Times New Roman"/>
                <w:sz w:val="26"/>
                <w:szCs w:val="26"/>
                <w:lang w:val="nl-NL"/>
              </w:rPr>
              <w:t>GTVT</w:t>
            </w:r>
          </w:p>
          <w:p w14:paraId="05D935B0" w14:textId="24FB821F" w:rsidR="00247275" w:rsidRPr="00157E44" w:rsidRDefault="00FE233A" w:rsidP="00247275">
            <w:pPr>
              <w:jc w:val="center"/>
              <w:rPr>
                <w:rFonts w:eastAsia="Times New Roman"/>
                <w:sz w:val="24"/>
                <w:szCs w:val="24"/>
                <w:lang w:val="nl-NL"/>
              </w:rPr>
            </w:pPr>
            <w:r w:rsidRPr="007602A8">
              <w:rPr>
                <w:noProof/>
              </w:rPr>
              <mc:AlternateContent>
                <mc:Choice Requires="wps">
                  <w:drawing>
                    <wp:anchor distT="0" distB="0" distL="114300" distR="114300" simplePos="0" relativeHeight="251670528" behindDoc="0" locked="0" layoutInCell="1" allowOverlap="1" wp14:anchorId="2D5E2134" wp14:editId="255D8BCF">
                      <wp:simplePos x="0" y="0"/>
                      <wp:positionH relativeFrom="column">
                        <wp:posOffset>-74295</wp:posOffset>
                      </wp:positionH>
                      <wp:positionV relativeFrom="paragraph">
                        <wp:posOffset>129540</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0BA17D93" w14:textId="77777777" w:rsidR="00FE233A" w:rsidRPr="00D05CF7" w:rsidRDefault="00FE233A" w:rsidP="00FE233A">
                                  <w:pPr>
                                    <w:jc w:val="center"/>
                                    <w:rPr>
                                      <w:b/>
                                      <w:bCs/>
                                    </w:rPr>
                                  </w:pPr>
                                  <w:r w:rsidRPr="00D05CF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5E2134" id="_x0000_t202" coordsize="21600,21600" o:spt="202" path="m,l,21600r21600,l21600,xe">
                      <v:stroke joinstyle="miter"/>
                      <v:path gradientshapeok="t" o:connecttype="rect"/>
                    </v:shapetype>
                    <v:shape id="Text Box 1" o:spid="_x0000_s1026" type="#_x0000_t202" style="position:absolute;left:0;text-align:left;margin-left:-5.85pt;margin-top:10.2pt;width:99.2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" fillcolor="white [3201]" strokeweight=".5pt">
                      <v:textbox>
                        <w:txbxContent>
                          <w:p w14:paraId="0BA17D93" w14:textId="77777777" w:rsidR="00FE233A" w:rsidRPr="00D05CF7" w:rsidRDefault="00FE233A" w:rsidP="00FE233A">
                            <w:pPr>
                              <w:jc w:val="center"/>
                              <w:rPr>
                                <w:b/>
                                <w:bCs/>
                              </w:rPr>
                            </w:pPr>
                            <w:r w:rsidRPr="00D05CF7">
                              <w:rPr>
                                <w:b/>
                                <w:bCs/>
                              </w:rPr>
                              <w:t>DỰ THẢO</w:t>
                            </w:r>
                          </w:p>
                        </w:txbxContent>
                      </v:textbox>
                    </v:shape>
                  </w:pict>
                </mc:Fallback>
              </mc:AlternateContent>
            </w:r>
          </w:p>
        </w:tc>
        <w:tc>
          <w:tcPr>
            <w:tcW w:w="6520" w:type="dxa"/>
          </w:tcPr>
          <w:p w14:paraId="78ED4F2A" w14:textId="77777777" w:rsidR="00247275" w:rsidRPr="00157E44" w:rsidRDefault="00247275" w:rsidP="00247275">
            <w:pPr>
              <w:jc w:val="center"/>
              <w:rPr>
                <w:rFonts w:eastAsia="Times New Roman"/>
                <w:b/>
                <w:sz w:val="26"/>
                <w:szCs w:val="26"/>
                <w:lang w:val="nl-NL"/>
              </w:rPr>
            </w:pPr>
            <w:r w:rsidRPr="00157E44">
              <w:rPr>
                <w:rFonts w:eastAsia="Times New Roman"/>
                <w:b/>
                <w:sz w:val="26"/>
                <w:szCs w:val="26"/>
                <w:lang w:val="nl-NL"/>
              </w:rPr>
              <w:t>CỘNG HOÀ XÃ HỘI CHỦ NGHĨA VIỆT NAM</w:t>
            </w:r>
          </w:p>
          <w:p w14:paraId="4303013C" w14:textId="77777777" w:rsidR="00247275" w:rsidRPr="00157E44" w:rsidRDefault="00247275" w:rsidP="00247275">
            <w:pPr>
              <w:jc w:val="center"/>
              <w:rPr>
                <w:rFonts w:eastAsia="Times New Roman"/>
                <w:b/>
                <w:szCs w:val="28"/>
                <w:lang w:val="nl-NL"/>
              </w:rPr>
            </w:pPr>
            <w:r w:rsidRPr="00157E44">
              <w:rPr>
                <w:rFonts w:eastAsia="Times New Roman"/>
                <w:b/>
                <w:szCs w:val="28"/>
                <w:lang w:val="nl-NL"/>
              </w:rPr>
              <w:t>Độc lập - Tự do - Hạnh phúc</w:t>
            </w:r>
          </w:p>
          <w:p w14:paraId="655321C1" w14:textId="6D950B81" w:rsidR="00247275" w:rsidRPr="00157E44" w:rsidRDefault="00247275" w:rsidP="00247275">
            <w:pPr>
              <w:jc w:val="center"/>
              <w:rPr>
                <w:rFonts w:eastAsia="Times New Roman"/>
                <w:i/>
                <w:szCs w:val="28"/>
                <w:lang w:val="nl-NL"/>
              </w:rPr>
            </w:pPr>
            <w:r w:rsidRPr="00157E44">
              <w:rPr>
                <w:rFonts w:eastAsia="Times New Roman"/>
                <w:b/>
                <w:noProof/>
                <w:sz w:val="26"/>
                <w:szCs w:val="26"/>
              </w:rPr>
              <mc:AlternateContent>
                <mc:Choice Requires="wps">
                  <w:drawing>
                    <wp:anchor distT="0" distB="0" distL="114300" distR="114300" simplePos="0" relativeHeight="251666432" behindDoc="0" locked="0" layoutInCell="1" allowOverlap="1" wp14:anchorId="7C4A5625" wp14:editId="535A6069">
                      <wp:simplePos x="0" y="0"/>
                      <wp:positionH relativeFrom="column">
                        <wp:posOffset>1019175</wp:posOffset>
                      </wp:positionH>
                      <wp:positionV relativeFrom="paragraph">
                        <wp:posOffset>37769</wp:posOffset>
                      </wp:positionV>
                      <wp:extent cx="2054860" cy="0"/>
                      <wp:effectExtent l="0" t="0" r="21590" b="1905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straightConnector1">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A3874CE" id="AutoShape 3" o:spid="_x0000_s1026" type="#_x0000_t32" style="position:absolute;margin-left:80.25pt;margin-top:2.95pt;width:161.8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"/>
                  </w:pict>
                </mc:Fallback>
              </mc:AlternateContent>
            </w:r>
          </w:p>
          <w:p w14:paraId="3951FB68" w14:textId="4B20B201" w:rsidR="00247275" w:rsidRPr="00157E44" w:rsidRDefault="00247275" w:rsidP="00FE233A">
            <w:pPr>
              <w:jc w:val="center"/>
              <w:rPr>
                <w:rFonts w:eastAsia="Times New Roman"/>
                <w:i/>
                <w:szCs w:val="28"/>
                <w:lang w:val="nl-NL"/>
              </w:rPr>
            </w:pPr>
            <w:r w:rsidRPr="00157E44">
              <w:rPr>
                <w:rFonts w:eastAsia="Times New Roman"/>
                <w:i/>
                <w:szCs w:val="28"/>
                <w:lang w:val="nl-NL"/>
              </w:rPr>
              <w:t xml:space="preserve">Hà nội, ngày </w:t>
            </w:r>
            <w:r w:rsidR="00FE233A">
              <w:rPr>
                <w:rFonts w:eastAsia="Times New Roman"/>
                <w:i/>
                <w:szCs w:val="28"/>
                <w:lang w:val="nl-NL"/>
              </w:rPr>
              <w:t xml:space="preserve">   </w:t>
            </w:r>
            <w:r w:rsidR="00A03674" w:rsidRPr="00157E44">
              <w:rPr>
                <w:rFonts w:eastAsia="Times New Roman"/>
                <w:i/>
                <w:szCs w:val="28"/>
                <w:lang w:val="nl-NL"/>
              </w:rPr>
              <w:t xml:space="preserve"> </w:t>
            </w:r>
            <w:r w:rsidR="00BA058B" w:rsidRPr="00157E44">
              <w:rPr>
                <w:rFonts w:eastAsia="Times New Roman"/>
                <w:i/>
                <w:szCs w:val="28"/>
                <w:lang w:val="nl-NL"/>
              </w:rPr>
              <w:t xml:space="preserve">tháng </w:t>
            </w:r>
            <w:r w:rsidR="00FE233A">
              <w:rPr>
                <w:rFonts w:eastAsia="Times New Roman"/>
                <w:i/>
                <w:szCs w:val="28"/>
                <w:lang w:val="nl-NL"/>
              </w:rPr>
              <w:t xml:space="preserve"> </w:t>
            </w:r>
            <w:r w:rsidRPr="00157E44">
              <w:rPr>
                <w:rFonts w:eastAsia="Times New Roman"/>
                <w:i/>
                <w:szCs w:val="28"/>
                <w:lang w:val="nl-NL"/>
              </w:rPr>
              <w:t xml:space="preserve"> năm 202</w:t>
            </w:r>
            <w:r w:rsidR="00524870" w:rsidRPr="00157E44">
              <w:rPr>
                <w:rFonts w:eastAsia="Times New Roman"/>
                <w:i/>
                <w:szCs w:val="28"/>
                <w:lang w:val="nl-NL"/>
              </w:rPr>
              <w:t>5</w:t>
            </w:r>
          </w:p>
        </w:tc>
      </w:tr>
    </w:tbl>
    <w:p w14:paraId="08D3997C" w14:textId="447F8062" w:rsidR="00171839" w:rsidRPr="00157E44" w:rsidRDefault="00247275" w:rsidP="002D14A4">
      <w:pPr>
        <w:widowControl w:val="0"/>
        <w:jc w:val="center"/>
        <w:rPr>
          <w:rFonts w:eastAsia="Times New Roman"/>
          <w:b/>
          <w:szCs w:val="28"/>
          <w:lang w:val="nl-NL"/>
        </w:rPr>
      </w:pPr>
      <w:r w:rsidRPr="00157E44">
        <w:rPr>
          <w:rFonts w:eastAsia="Times New Roman"/>
          <w:b/>
          <w:szCs w:val="28"/>
          <w:lang w:val="nl-NL"/>
        </w:rPr>
        <w:t xml:space="preserve">BÁO CÁO </w:t>
      </w:r>
    </w:p>
    <w:p w14:paraId="2B2B877C" w14:textId="3953E1D9" w:rsidR="00247275" w:rsidRPr="00157E44" w:rsidRDefault="006A6AB0" w:rsidP="002D14A4">
      <w:pPr>
        <w:widowControl w:val="0"/>
        <w:jc w:val="center"/>
        <w:rPr>
          <w:rFonts w:ascii="Times New Roman Bold" w:hAnsi="Times New Roman Bold"/>
          <w:b/>
          <w:lang w:val="nl-NL"/>
        </w:rPr>
      </w:pPr>
      <w:r w:rsidRPr="00157E44">
        <w:rPr>
          <w:rFonts w:eastAsia="Times New Roman"/>
          <w:b/>
          <w:szCs w:val="28"/>
          <w:lang w:val="nl-NL"/>
        </w:rPr>
        <w:t xml:space="preserve">Đánh giá tác động của chính sách trong </w:t>
      </w:r>
      <w:r w:rsidR="00012968" w:rsidRPr="00157E44">
        <w:rPr>
          <w:rFonts w:eastAsia="Times New Roman"/>
          <w:b/>
          <w:szCs w:val="28"/>
          <w:lang w:val="nl-NL"/>
        </w:rPr>
        <w:t xml:space="preserve">Nghị </w:t>
      </w:r>
      <w:r w:rsidR="00DE0E72" w:rsidRPr="00157E44">
        <w:rPr>
          <w:rFonts w:eastAsia="Times New Roman"/>
          <w:b/>
          <w:szCs w:val="28"/>
          <w:lang w:val="nl-NL"/>
        </w:rPr>
        <w:t>quyết</w:t>
      </w:r>
      <w:r w:rsidR="00DE0E72" w:rsidRPr="00157E44">
        <w:rPr>
          <w:rFonts w:eastAsia="Times New Roman"/>
          <w:b/>
          <w:szCs w:val="28"/>
          <w:lang w:val="vi-VN"/>
        </w:rPr>
        <w:t xml:space="preserve"> của Quốc hội về </w:t>
      </w:r>
      <w:r w:rsidR="00C37D85" w:rsidRPr="00157E44">
        <w:rPr>
          <w:rFonts w:eastAsia="Times"/>
          <w:b/>
          <w:lang w:val="nl-NL"/>
        </w:rPr>
        <w:t xml:space="preserve">thí </w:t>
      </w:r>
      <w:r w:rsidR="002D14A4" w:rsidRPr="00157E44">
        <w:rPr>
          <w:rFonts w:eastAsia="Times"/>
          <w:b/>
          <w:lang w:val="nl-NL"/>
        </w:rPr>
        <w:t xml:space="preserve">điểm một số </w:t>
      </w:r>
      <w:r w:rsidR="002D14A4" w:rsidRPr="00157E44">
        <w:rPr>
          <w:rFonts w:ascii="Times New Roman Bold" w:hAnsi="Times New Roman Bold"/>
          <w:b/>
          <w:lang w:val="nl-NL"/>
        </w:rPr>
        <w:t xml:space="preserve">cơ chế, chính sách đặc thù, đặc biệt để phát triển </w:t>
      </w:r>
      <w:r w:rsidR="00035AEA" w:rsidRPr="00157E44">
        <w:rPr>
          <w:rFonts w:ascii="Times New Roman Bold" w:hAnsi="Times New Roman Bold"/>
          <w:b/>
          <w:lang w:val="nl-NL"/>
        </w:rPr>
        <w:t xml:space="preserve">hệ thống </w:t>
      </w:r>
      <w:r w:rsidR="002D14A4" w:rsidRPr="00157E44">
        <w:rPr>
          <w:rFonts w:ascii="Times New Roman Bold" w:hAnsi="Times New Roman Bold"/>
          <w:b/>
          <w:lang w:val="nl-NL"/>
        </w:rPr>
        <w:t>mạng lưới đường sắt đô thị tại Thành phố Hà Nội, Thành phố Hồ Chí Minh</w:t>
      </w:r>
      <w:r w:rsidR="00D61A72" w:rsidRPr="00157E44">
        <w:rPr>
          <w:rFonts w:ascii="Times New Roman Bold" w:hAnsi="Times New Roman Bold"/>
          <w:b/>
          <w:lang w:val="nl-NL"/>
        </w:rPr>
        <w:t xml:space="preserve"> </w:t>
      </w:r>
    </w:p>
    <w:p w14:paraId="3FF97564" w14:textId="2A49DA0B" w:rsidR="00247275" w:rsidRPr="00157E44" w:rsidRDefault="00247275" w:rsidP="00247275">
      <w:pPr>
        <w:widowControl w:val="0"/>
        <w:jc w:val="center"/>
        <w:rPr>
          <w:rFonts w:eastAsia="Times New Roman"/>
          <w:b/>
          <w:szCs w:val="28"/>
          <w:lang w:val="nl-NL"/>
        </w:rPr>
      </w:pPr>
      <w:r w:rsidRPr="00157E44">
        <w:rPr>
          <w:rFonts w:eastAsia="Times New Roman"/>
          <w:b/>
          <w:noProof/>
          <w:szCs w:val="28"/>
        </w:rPr>
        <mc:AlternateContent>
          <mc:Choice Requires="wps">
            <w:drawing>
              <wp:anchor distT="0" distB="0" distL="114300" distR="114300" simplePos="0" relativeHeight="251664384" behindDoc="0" locked="0" layoutInCell="1" allowOverlap="1" wp14:anchorId="4FED1851" wp14:editId="1711B2F9">
                <wp:simplePos x="0" y="0"/>
                <wp:positionH relativeFrom="column">
                  <wp:posOffset>2305133</wp:posOffset>
                </wp:positionH>
                <wp:positionV relativeFrom="paragraph">
                  <wp:posOffset>48564</wp:posOffset>
                </wp:positionV>
                <wp:extent cx="124714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140" cy="0"/>
                        </a:xfrm>
                        <a:prstGeom prst="straightConnector1">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15884DF" id="AutoShape 2" o:spid="_x0000_s1026" type="#_x0000_t32" style="position:absolute;margin-left:181.5pt;margin-top:3.8pt;width:98.2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"/>
            </w:pict>
          </mc:Fallback>
        </mc:AlternateContent>
      </w:r>
    </w:p>
    <w:p w14:paraId="468E05AA" w14:textId="1A503DEF" w:rsidR="00247275" w:rsidRPr="00157E44" w:rsidRDefault="00247275" w:rsidP="00247275">
      <w:pPr>
        <w:widowControl w:val="0"/>
        <w:jc w:val="center"/>
        <w:rPr>
          <w:rFonts w:eastAsia="Times New Roman"/>
          <w:szCs w:val="28"/>
        </w:rPr>
      </w:pPr>
      <w:r w:rsidRPr="00157E44">
        <w:rPr>
          <w:rFonts w:eastAsia="Times New Roman"/>
          <w:szCs w:val="28"/>
          <w:lang w:val="nl-NL"/>
        </w:rPr>
        <w:t xml:space="preserve">Kính gửi: </w:t>
      </w:r>
      <w:r w:rsidR="00DE0E72" w:rsidRPr="00157E44">
        <w:rPr>
          <w:rFonts w:eastAsia="Times New Roman"/>
          <w:szCs w:val="28"/>
          <w:lang w:val="nl-NL"/>
        </w:rPr>
        <w:t>Chính</w:t>
      </w:r>
      <w:r w:rsidR="00DE0E72" w:rsidRPr="00157E44">
        <w:rPr>
          <w:rFonts w:eastAsia="Times New Roman"/>
          <w:szCs w:val="28"/>
          <w:lang w:val="vi-VN"/>
        </w:rPr>
        <w:t xml:space="preserve"> phủ</w:t>
      </w:r>
    </w:p>
    <w:p w14:paraId="444A5FF8" w14:textId="77777777" w:rsidR="006051F3" w:rsidRPr="00157E44" w:rsidRDefault="006051F3" w:rsidP="00247275">
      <w:pPr>
        <w:widowControl w:val="0"/>
        <w:jc w:val="center"/>
        <w:rPr>
          <w:rFonts w:eastAsia="Times New Roman"/>
          <w:szCs w:val="28"/>
        </w:rPr>
      </w:pPr>
    </w:p>
    <w:p w14:paraId="0DC54826" w14:textId="5D1648A3" w:rsidR="005346C1" w:rsidRPr="00157E44" w:rsidRDefault="009772D3" w:rsidP="0007523C">
      <w:pPr>
        <w:pStyle w:val="Heading1"/>
        <w:rPr>
          <w:color w:val="auto"/>
          <w:lang w:val="nl-NL"/>
        </w:rPr>
      </w:pPr>
      <w:bookmarkStart w:id="0" w:name="_Toc147788953"/>
      <w:r w:rsidRPr="00157E44">
        <w:rPr>
          <w:color w:val="auto"/>
          <w:lang w:val="nl-NL"/>
        </w:rPr>
        <w:t xml:space="preserve">XÁC ĐỊNH </w:t>
      </w:r>
      <w:bookmarkEnd w:id="0"/>
      <w:r w:rsidR="00247275" w:rsidRPr="00157E44">
        <w:rPr>
          <w:color w:val="auto"/>
          <w:lang w:val="nl-NL"/>
        </w:rPr>
        <w:t>VẤN ĐỀ BẤT CẬP TỔNG QUAN</w:t>
      </w:r>
    </w:p>
    <w:p w14:paraId="06467133" w14:textId="0BE7B8AF" w:rsidR="009772D3" w:rsidRPr="00157E44" w:rsidRDefault="00247275" w:rsidP="0007523C">
      <w:pPr>
        <w:pStyle w:val="Heading2"/>
        <w:rPr>
          <w:lang w:val="nl-NL"/>
        </w:rPr>
      </w:pPr>
      <w:bookmarkStart w:id="1" w:name="_Toc147788954"/>
      <w:r w:rsidRPr="00157E44">
        <w:rPr>
          <w:lang w:val="nl-NL"/>
        </w:rPr>
        <w:t>Bối cảnh xây dựng chính sách</w:t>
      </w:r>
      <w:bookmarkEnd w:id="1"/>
    </w:p>
    <w:p w14:paraId="673E1C04" w14:textId="3185BD99" w:rsidR="005A1560" w:rsidRPr="00157E44" w:rsidRDefault="005A1560" w:rsidP="00BA058B">
      <w:pPr>
        <w:pStyle w:val="Heading3"/>
        <w:tabs>
          <w:tab w:val="left" w:pos="1134"/>
        </w:tabs>
        <w:rPr>
          <w:lang w:val="nl-NL"/>
        </w:rPr>
      </w:pPr>
      <w:bookmarkStart w:id="2" w:name="_Toc147788955"/>
      <w:r w:rsidRPr="00157E44">
        <w:rPr>
          <w:lang w:val="nl-NL"/>
        </w:rPr>
        <w:t>Bối cảnh quốc tế và khu vực</w:t>
      </w:r>
    </w:p>
    <w:bookmarkEnd w:id="2"/>
    <w:p w14:paraId="5CD66641" w14:textId="53880A2F" w:rsidR="00954DE1" w:rsidRPr="00157E44" w:rsidRDefault="009B4431" w:rsidP="00897E7C">
      <w:pPr>
        <w:widowControl w:val="0"/>
        <w:tabs>
          <w:tab w:val="left" w:pos="720"/>
        </w:tabs>
        <w:spacing w:after="120"/>
        <w:ind w:firstLine="567"/>
        <w:rPr>
          <w:spacing w:val="-2"/>
          <w:szCs w:val="28"/>
          <w:lang w:val="nl-NL"/>
        </w:rPr>
      </w:pPr>
      <w:r w:rsidRPr="00157E44">
        <w:rPr>
          <w:spacing w:val="-2"/>
          <w:szCs w:val="28"/>
          <w:shd w:val="clear" w:color="auto" w:fill="FFFFFF"/>
          <w:lang w:val="vi-VN"/>
        </w:rPr>
        <w:t xml:space="preserve">Bối cảnh khu vực và thế giới </w:t>
      </w:r>
      <w:r w:rsidR="007C69D3" w:rsidRPr="00157E44">
        <w:rPr>
          <w:szCs w:val="28"/>
          <w:lang w:val="nl-NL"/>
        </w:rPr>
        <w:t>đa</w:t>
      </w:r>
      <w:r w:rsidRPr="00157E44">
        <w:rPr>
          <w:szCs w:val="28"/>
          <w:lang w:val="nl-NL"/>
        </w:rPr>
        <w:t xml:space="preserve">ng có </w:t>
      </w:r>
      <w:r w:rsidR="00954DE1" w:rsidRPr="00157E44">
        <w:rPr>
          <w:szCs w:val="28"/>
          <w:lang w:val="nl-NL"/>
        </w:rPr>
        <w:t>sự chuyển đổi mạnh mẽ trong cách tiếp cận quy hoạch đô thị và phát triển giao thông công cộng</w:t>
      </w:r>
      <w:r w:rsidRPr="00157E44">
        <w:rPr>
          <w:szCs w:val="28"/>
          <w:lang w:val="nl-NL"/>
        </w:rPr>
        <w:t>; việc phát triển</w:t>
      </w:r>
      <w:r w:rsidR="007542B8" w:rsidRPr="00157E44">
        <w:rPr>
          <w:spacing w:val="-2"/>
          <w:szCs w:val="28"/>
          <w:lang w:val="nl-NL"/>
        </w:rPr>
        <w:t xml:space="preserve"> kinh tế xanh, kinh tế số, kinh tế tuần hoàn, phát triển bền vững đang là ưu tiên hàng đầu được nhiều quốc gia lựa chọn; đây vừa là cơ hội, vừa là thách thức các quốc gia đang phát triển. </w:t>
      </w:r>
      <w:r w:rsidR="00954DE1" w:rsidRPr="00157E44">
        <w:rPr>
          <w:spacing w:val="-2"/>
          <w:szCs w:val="28"/>
          <w:lang w:val="nl-NL"/>
        </w:rPr>
        <w:t xml:space="preserve">Việc phát triển đường sắt đô thị (ĐSĐT) </w:t>
      </w:r>
      <w:r w:rsidR="00CB72D7" w:rsidRPr="00157E44">
        <w:rPr>
          <w:szCs w:val="28"/>
          <w:lang w:val="nl-NL"/>
        </w:rPr>
        <w:t xml:space="preserve">ngày càng được ưu tiên trong bối cảnh toàn cầu hóa và mục tiêu giảm phát thải carbon, </w:t>
      </w:r>
      <w:r w:rsidR="00954DE1" w:rsidRPr="00157E44">
        <w:rPr>
          <w:spacing w:val="-2"/>
          <w:szCs w:val="28"/>
          <w:lang w:val="nl-NL"/>
        </w:rPr>
        <w:t>mang lại lợi ích lớn cho kinh tế - xã hội</w:t>
      </w:r>
      <w:r w:rsidR="00CB72D7" w:rsidRPr="00157E44">
        <w:rPr>
          <w:spacing w:val="-2"/>
          <w:szCs w:val="28"/>
          <w:lang w:val="nl-NL"/>
        </w:rPr>
        <w:t xml:space="preserve">. Tuy nhiên, </w:t>
      </w:r>
      <w:r w:rsidR="00954DE1" w:rsidRPr="00157E44">
        <w:rPr>
          <w:spacing w:val="-2"/>
          <w:szCs w:val="28"/>
          <w:lang w:val="nl-NL"/>
        </w:rPr>
        <w:t xml:space="preserve">cũng đối mặt với nhiều thách thức về </w:t>
      </w:r>
      <w:r w:rsidRPr="00157E44">
        <w:rPr>
          <w:spacing w:val="-2"/>
          <w:szCs w:val="28"/>
          <w:lang w:val="nl-NL"/>
        </w:rPr>
        <w:t>chi phí đầu tư,</w:t>
      </w:r>
      <w:r w:rsidR="00954DE1" w:rsidRPr="00157E44">
        <w:rPr>
          <w:spacing w:val="-2"/>
          <w:szCs w:val="28"/>
          <w:lang w:val="nl-NL"/>
        </w:rPr>
        <w:t xml:space="preserve"> </w:t>
      </w:r>
      <w:r w:rsidRPr="00157E44">
        <w:rPr>
          <w:spacing w:val="-2"/>
          <w:szCs w:val="28"/>
          <w:lang w:val="nl-NL"/>
        </w:rPr>
        <w:t xml:space="preserve">huy động nguồn lực, </w:t>
      </w:r>
      <w:r w:rsidR="00954DE1" w:rsidRPr="00157E44">
        <w:rPr>
          <w:spacing w:val="-2"/>
          <w:szCs w:val="28"/>
          <w:lang w:val="nl-NL"/>
        </w:rPr>
        <w:t xml:space="preserve">quản lý, </w:t>
      </w:r>
      <w:r w:rsidRPr="00157E44">
        <w:rPr>
          <w:spacing w:val="-2"/>
          <w:szCs w:val="28"/>
          <w:lang w:val="nl-NL"/>
        </w:rPr>
        <w:t>hòa nhập văn hóa giao thông</w:t>
      </w:r>
      <w:r w:rsidR="00954DE1" w:rsidRPr="00157E44">
        <w:rPr>
          <w:spacing w:val="-2"/>
          <w:szCs w:val="28"/>
          <w:lang w:val="nl-NL"/>
        </w:rPr>
        <w:t>.</w:t>
      </w:r>
    </w:p>
    <w:p w14:paraId="15DBB680" w14:textId="6351382C" w:rsidR="00954DE1" w:rsidRPr="00157E44" w:rsidRDefault="003A6D4D" w:rsidP="00897E7C">
      <w:pPr>
        <w:widowControl w:val="0"/>
        <w:tabs>
          <w:tab w:val="left" w:pos="720"/>
        </w:tabs>
        <w:spacing w:after="120"/>
        <w:ind w:firstLine="567"/>
        <w:rPr>
          <w:spacing w:val="-2"/>
          <w:szCs w:val="28"/>
          <w:lang w:val="nl-NL"/>
        </w:rPr>
      </w:pPr>
      <w:r w:rsidRPr="00157E44">
        <w:rPr>
          <w:spacing w:val="-2"/>
          <w:szCs w:val="28"/>
          <w:lang w:val="nl-NL"/>
        </w:rPr>
        <w:t xml:space="preserve">Trong bối cảnh đó, </w:t>
      </w:r>
      <w:r w:rsidR="00954DE1" w:rsidRPr="00157E44">
        <w:rPr>
          <w:spacing w:val="-2"/>
          <w:szCs w:val="28"/>
          <w:lang w:val="nl-NL"/>
        </w:rPr>
        <w:t>xu hướng xây dựng các chính sách đồng bộ, bền vững và công nghệ cao đang giúp giải quyết các vấn đề này, đưa ĐSĐT trở thành một trong những yếu tố quan trọng nhất của đô thị hóa trong thế kỷ</w:t>
      </w:r>
      <w:r w:rsidR="009B4431" w:rsidRPr="00157E44">
        <w:rPr>
          <w:spacing w:val="-2"/>
          <w:szCs w:val="28"/>
          <w:lang w:val="nl-NL"/>
        </w:rPr>
        <w:t xml:space="preserve"> 21, như: </w:t>
      </w:r>
      <w:r w:rsidR="009B4431" w:rsidRPr="00157E44">
        <w:rPr>
          <w:bCs/>
          <w:spacing w:val="-2"/>
          <w:szCs w:val="28"/>
          <w:lang w:val="nl-NL"/>
        </w:rPr>
        <w:t>Tokyo (Nhật Bản),</w:t>
      </w:r>
      <w:r w:rsidR="009B4431" w:rsidRPr="00157E44">
        <w:rPr>
          <w:spacing w:val="-2"/>
          <w:szCs w:val="28"/>
          <w:lang w:val="nl-NL"/>
        </w:rPr>
        <w:t xml:space="preserve"> </w:t>
      </w:r>
      <w:r w:rsidR="00CB72D7" w:rsidRPr="00157E44">
        <w:rPr>
          <w:spacing w:val="-2"/>
          <w:szCs w:val="28"/>
          <w:lang w:val="nl-NL"/>
        </w:rPr>
        <w:t>p</w:t>
      </w:r>
      <w:r w:rsidR="009B4431" w:rsidRPr="00157E44">
        <w:rPr>
          <w:spacing w:val="-2"/>
          <w:szCs w:val="28"/>
          <w:lang w:val="nl-NL"/>
        </w:rPr>
        <w:t xml:space="preserve">hát triển hệ thống ĐSĐT với mật độ dày đặc, hiệu quả cao, kết hợp TOD và các công nghệ tiên tiến; London (Anh), sử dụng mô hình tài chính sáng tạo (Crossrail) để xây dựng các tuyến đường sắt mới; Singapore, tích hợp quy hoạch giao thông công cộng với quản lý phát triển đô thị và áp dụng các biện pháp hạn chế xe cá nhân; </w:t>
      </w:r>
      <w:r w:rsidR="009B4431" w:rsidRPr="00157E44">
        <w:rPr>
          <w:szCs w:val="28"/>
          <w:lang w:val="nl-NL"/>
        </w:rPr>
        <w:t>Mỹ và Canada, các chương trình hỗ trợ tài chính của chính phủ liên bang, đặc biệt là tại Mỹ, giúp thúc đẩy đầu tư vào ĐSĐT.</w:t>
      </w:r>
    </w:p>
    <w:p w14:paraId="34F47E85" w14:textId="508BE1B0" w:rsidR="001320EF" w:rsidRPr="00157E44" w:rsidRDefault="001320EF" w:rsidP="00BA058B">
      <w:pPr>
        <w:pStyle w:val="Heading3"/>
        <w:tabs>
          <w:tab w:val="left" w:pos="1134"/>
        </w:tabs>
        <w:ind w:left="567" w:firstLine="0"/>
        <w:rPr>
          <w:i w:val="0"/>
          <w:lang w:val="nl-NL"/>
        </w:rPr>
      </w:pPr>
      <w:r w:rsidRPr="00157E44">
        <w:rPr>
          <w:lang w:val="nl-NL"/>
        </w:rPr>
        <w:t>Bối cảnh tại Việt Nam</w:t>
      </w:r>
    </w:p>
    <w:p w14:paraId="0C55BEAA" w14:textId="77777777" w:rsidR="00CB72D7" w:rsidRPr="00157E44" w:rsidRDefault="00CB72D7" w:rsidP="00897E7C">
      <w:pPr>
        <w:widowControl w:val="0"/>
        <w:tabs>
          <w:tab w:val="left" w:pos="720"/>
        </w:tabs>
        <w:spacing w:after="120"/>
        <w:ind w:firstLine="567"/>
        <w:rPr>
          <w:szCs w:val="28"/>
          <w:lang w:val="nl-NL"/>
        </w:rPr>
      </w:pPr>
      <w:r w:rsidRPr="00157E44">
        <w:rPr>
          <w:szCs w:val="28"/>
          <w:lang w:val="nl-NL"/>
        </w:rPr>
        <w:t xml:space="preserve">ĐSĐT tại Thành phố Hà Nội và Thành phố Hồ Chí Minh bắt đầu xây dựng từ năm 2007, tuy nhiên tiến độ triển khai chậm, không đáp ứng được nhu cầu vận tải, hạ tầng giao thông không bắt kịp tốc độ đô thị hóa nhanh tại các thành phố. Thực tiễn cho thấy, các thành phố lớn trên thế giới đều ưu tiên phát triển ĐSĐT để đáp ứng nhu cầu vận tải đô thị; là giải pháp căn cơ để giải bài toán ùn tắc giao thông, ô nhiễm không khí và tai nạn giao thông đô thị. </w:t>
      </w:r>
    </w:p>
    <w:p w14:paraId="5080485D" w14:textId="77777777" w:rsidR="00CB72D7" w:rsidRPr="00157E44" w:rsidRDefault="00CB72D7" w:rsidP="00897E7C">
      <w:pPr>
        <w:pStyle w:val="ListParagraph"/>
        <w:widowControl w:val="0"/>
        <w:tabs>
          <w:tab w:val="left" w:pos="567"/>
        </w:tabs>
        <w:spacing w:after="120"/>
        <w:ind w:left="0" w:firstLine="567"/>
        <w:contextualSpacing w:val="0"/>
        <w:jc w:val="both"/>
        <w:rPr>
          <w:lang w:val="nl-NL"/>
        </w:rPr>
      </w:pPr>
      <w:r w:rsidRPr="00157E44">
        <w:rPr>
          <w:lang w:val="nl-NL"/>
        </w:rPr>
        <w:t xml:space="preserve">Giai đoạn vừa qua, với quyết tâm chính trị mạnh mẽ, đổi mới tư duy, quyết liệt trong thực hiện, nhiều công trình giao thông chiến lược đã hoàn thành, mang </w:t>
      </w:r>
      <w:r w:rsidRPr="00157E44">
        <w:rPr>
          <w:lang w:val="nl-NL"/>
        </w:rPr>
        <w:lastRenderedPageBreak/>
        <w:t>lại hiệu quả rõ rệt, đặc biệt là các tuyến đường bộ cao tốc, các tuyến ĐSĐT mới đưa vào khai thác. Phát huy kết quả đạt được, với ý chí tự lực, tự cường, khát vọng phát triển đất nước phồn vinh, hạnh phúc, quyết tâm hoàn thiện mạng lưới ĐSĐT đồng bộ, hiện đại trở nên khả thi và cấp bách trong giai đoạn hiện nay.</w:t>
      </w:r>
    </w:p>
    <w:p w14:paraId="6464F1FF" w14:textId="693769A4" w:rsidR="00CB72D7" w:rsidRPr="00157E44" w:rsidRDefault="00CB72D7" w:rsidP="00897E7C">
      <w:pPr>
        <w:widowControl w:val="0"/>
        <w:tabs>
          <w:tab w:val="left" w:pos="720"/>
        </w:tabs>
        <w:spacing w:after="120"/>
        <w:ind w:firstLine="567"/>
        <w:rPr>
          <w:spacing w:val="-2"/>
          <w:szCs w:val="28"/>
          <w:lang w:val="vi-VN"/>
        </w:rPr>
      </w:pPr>
      <w:r w:rsidRPr="00157E44">
        <w:rPr>
          <w:spacing w:val="-2"/>
          <w:szCs w:val="28"/>
          <w:lang w:val="vi-VN"/>
        </w:rPr>
        <w:t xml:space="preserve">Hiện nay, </w:t>
      </w:r>
      <w:r w:rsidRPr="00157E44">
        <w:rPr>
          <w:spacing w:val="-2"/>
          <w:szCs w:val="28"/>
          <w:lang w:val="nl-NL"/>
        </w:rPr>
        <w:t>hai T</w:t>
      </w:r>
      <w:r w:rsidRPr="00157E44">
        <w:rPr>
          <w:spacing w:val="-2"/>
          <w:szCs w:val="28"/>
          <w:lang w:val="vi-VN"/>
        </w:rPr>
        <w:t xml:space="preserve">hành phố </w:t>
      </w:r>
      <w:r w:rsidRPr="00157E44">
        <w:rPr>
          <w:spacing w:val="-2"/>
          <w:szCs w:val="28"/>
          <w:lang w:val="nl-NL"/>
        </w:rPr>
        <w:t>đã</w:t>
      </w:r>
      <w:r w:rsidRPr="00157E44">
        <w:rPr>
          <w:spacing w:val="-2"/>
          <w:szCs w:val="28"/>
          <w:lang w:val="vi-VN"/>
        </w:rPr>
        <w:t xml:space="preserve"> lập điều chỉnh quy hoạch chung, quy hoạch</w:t>
      </w:r>
      <w:r w:rsidRPr="00157E44">
        <w:rPr>
          <w:spacing w:val="-2"/>
          <w:szCs w:val="28"/>
          <w:lang w:val="nl-NL"/>
        </w:rPr>
        <w:t xml:space="preserve"> </w:t>
      </w:r>
      <w:r w:rsidRPr="00157E44">
        <w:rPr>
          <w:spacing w:val="-2"/>
          <w:szCs w:val="28"/>
          <w:lang w:val="vi-VN"/>
        </w:rPr>
        <w:t xml:space="preserve">thành phố </w:t>
      </w:r>
      <w:r w:rsidRPr="00157E44">
        <w:rPr>
          <w:spacing w:val="-2"/>
          <w:szCs w:val="28"/>
          <w:lang w:val="nl-NL"/>
        </w:rPr>
        <w:t xml:space="preserve">và đã </w:t>
      </w:r>
      <w:r w:rsidR="0067524D" w:rsidRPr="00157E44">
        <w:rPr>
          <w:spacing w:val="-2"/>
          <w:szCs w:val="28"/>
          <w:lang w:val="nl-NL"/>
        </w:rPr>
        <w:t>được</w:t>
      </w:r>
      <w:r w:rsidR="0067524D" w:rsidRPr="00157E44">
        <w:rPr>
          <w:spacing w:val="-2"/>
          <w:szCs w:val="28"/>
          <w:lang w:val="vi-VN"/>
        </w:rPr>
        <w:t xml:space="preserve"> </w:t>
      </w:r>
      <w:r w:rsidRPr="00157E44">
        <w:rPr>
          <w:spacing w:val="-2"/>
          <w:szCs w:val="28"/>
          <w:lang w:val="vi-VN"/>
        </w:rPr>
        <w:t>cấp có thẩm quyền phê duyệt</w:t>
      </w:r>
      <w:r w:rsidRPr="00157E44">
        <w:rPr>
          <w:spacing w:val="-2"/>
          <w:szCs w:val="28"/>
          <w:lang w:val="nl-NL"/>
        </w:rPr>
        <w:t>,</w:t>
      </w:r>
      <w:r w:rsidRPr="00157E44">
        <w:rPr>
          <w:spacing w:val="-2"/>
          <w:szCs w:val="28"/>
          <w:lang w:val="vi-VN"/>
        </w:rPr>
        <w:t xml:space="preserve"> trong đó kết hợp chặt chẽ giữa phát triển</w:t>
      </w:r>
      <w:r w:rsidRPr="00157E44">
        <w:rPr>
          <w:spacing w:val="-2"/>
          <w:szCs w:val="28"/>
          <w:lang w:val="nl-NL"/>
        </w:rPr>
        <w:t xml:space="preserve"> </w:t>
      </w:r>
      <w:r w:rsidRPr="00157E44">
        <w:rPr>
          <w:spacing w:val="-2"/>
          <w:szCs w:val="28"/>
          <w:lang w:val="vi-VN"/>
        </w:rPr>
        <w:t xml:space="preserve">đô thị với </w:t>
      </w:r>
      <w:r w:rsidRPr="00157E44">
        <w:rPr>
          <w:spacing w:val="-2"/>
          <w:szCs w:val="28"/>
          <w:lang w:val="nl-NL"/>
        </w:rPr>
        <w:t>phát triển giao thông.</w:t>
      </w:r>
      <w:r w:rsidRPr="00157E44">
        <w:rPr>
          <w:spacing w:val="-2"/>
          <w:szCs w:val="28"/>
          <w:lang w:val="vi-VN"/>
        </w:rPr>
        <w:t xml:space="preserve"> Quốc hội đã ban hành một số cơ chế chính sách nhằm tạo điều kiện thuận lợi để phát triển ĐSĐT, khai thác nguồn lực từ quỹ đất</w:t>
      </w:r>
      <w:r w:rsidRPr="00157E44">
        <w:rPr>
          <w:rStyle w:val="FootnoteReference"/>
          <w:spacing w:val="-2"/>
          <w:szCs w:val="28"/>
          <w:lang w:val="vi-VN"/>
        </w:rPr>
        <w:footnoteReference w:id="1"/>
      </w:r>
      <w:r w:rsidRPr="00157E44">
        <w:rPr>
          <w:spacing w:val="-2"/>
          <w:szCs w:val="28"/>
          <w:lang w:val="vi-VN"/>
        </w:rPr>
        <w:t>; Chính phủ đang triển khai xây dựng</w:t>
      </w:r>
      <w:r w:rsidR="004B394C" w:rsidRPr="00157E44">
        <w:rPr>
          <w:spacing w:val="-2"/>
          <w:szCs w:val="28"/>
          <w:lang w:val="vi-VN"/>
        </w:rPr>
        <w:t xml:space="preserve"> dự án</w:t>
      </w:r>
      <w:r w:rsidRPr="00157E44">
        <w:rPr>
          <w:spacing w:val="-2"/>
          <w:szCs w:val="28"/>
          <w:lang w:val="vi-VN"/>
        </w:rPr>
        <w:t xml:space="preserve"> Luật Đường sắt (sửa đổi) với một số chính sách ưu đãi để hỗ trợ phát triển lĩnh vực đường sắt nói chung và ĐSĐT nói riêng.</w:t>
      </w:r>
    </w:p>
    <w:p w14:paraId="0FA4B827" w14:textId="77777777" w:rsidR="00CB72D7" w:rsidRPr="00157E44" w:rsidRDefault="00CB72D7" w:rsidP="00897E7C">
      <w:pPr>
        <w:tabs>
          <w:tab w:val="left" w:pos="720"/>
        </w:tabs>
        <w:spacing w:after="120"/>
        <w:ind w:firstLine="567"/>
        <w:rPr>
          <w:szCs w:val="28"/>
          <w:lang w:val="vi-VN"/>
        </w:rPr>
      </w:pPr>
      <w:r w:rsidRPr="00157E44">
        <w:rPr>
          <w:szCs w:val="28"/>
          <w:lang w:val="vi-VN"/>
        </w:rPr>
        <w:t>Hai Thành phố phấn đấu đến năm 2035 đưa vào khai thác 17 tuyến, đoạn tuyến ĐSĐT với tổng chiều dài khoảng 752 km</w:t>
      </w:r>
      <w:r w:rsidRPr="00157E44">
        <w:rPr>
          <w:rStyle w:val="FootnoteReference"/>
          <w:szCs w:val="28"/>
        </w:rPr>
        <w:footnoteReference w:id="2"/>
      </w:r>
      <w:r w:rsidRPr="00157E44">
        <w:rPr>
          <w:szCs w:val="28"/>
          <w:lang w:val="vi-VN"/>
        </w:rPr>
        <w:t xml:space="preserve">, </w:t>
      </w:r>
      <w:r w:rsidRPr="00157E44">
        <w:rPr>
          <w:spacing w:val="-2"/>
          <w:szCs w:val="28"/>
          <w:lang w:val="vi-VN"/>
        </w:rPr>
        <w:t>đảm nhận 35-50% thị phần vận tải hành khách công cộng</w:t>
      </w:r>
      <w:r w:rsidRPr="00157E44">
        <w:rPr>
          <w:szCs w:val="28"/>
          <w:lang w:val="vi-VN"/>
        </w:rPr>
        <w:t xml:space="preserve"> và đến năm 2045 đưa vào khai thác thêm 07 tuyến, 04 đoạn tuyến với tổng chiều dài thêm khoảng 355km</w:t>
      </w:r>
      <w:r w:rsidRPr="00157E44">
        <w:rPr>
          <w:rStyle w:val="FootnoteReference"/>
          <w:szCs w:val="28"/>
        </w:rPr>
        <w:footnoteReference w:id="3"/>
      </w:r>
      <w:r w:rsidRPr="00157E44">
        <w:rPr>
          <w:szCs w:val="28"/>
          <w:lang w:val="vi-VN"/>
        </w:rPr>
        <w:t xml:space="preserve"> </w:t>
      </w:r>
      <w:r w:rsidRPr="00157E44">
        <w:rPr>
          <w:spacing w:val="-2"/>
          <w:szCs w:val="28"/>
          <w:lang w:val="vi-VN"/>
        </w:rPr>
        <w:t>đảm nhận 35-50% thị phần vận tải hành khách công cộng 50 - 60%</w:t>
      </w:r>
      <w:r w:rsidRPr="00157E44">
        <w:rPr>
          <w:szCs w:val="28"/>
          <w:lang w:val="vi-VN"/>
        </w:rPr>
        <w:t xml:space="preserve"> thị phần vận tải hành khách công cộng.</w:t>
      </w:r>
    </w:p>
    <w:p w14:paraId="630C7D04" w14:textId="61C81B22" w:rsidR="006D03B1" w:rsidRPr="00157E44" w:rsidRDefault="00CB72D7" w:rsidP="00897E7C">
      <w:pPr>
        <w:widowControl w:val="0"/>
        <w:tabs>
          <w:tab w:val="left" w:pos="560"/>
        </w:tabs>
        <w:spacing w:after="120"/>
        <w:ind w:firstLine="561"/>
        <w:rPr>
          <w:szCs w:val="28"/>
          <w:lang w:val="vi-VN"/>
        </w:rPr>
      </w:pPr>
      <w:r w:rsidRPr="00157E44">
        <w:rPr>
          <w:spacing w:val="-2"/>
          <w:szCs w:val="28"/>
          <w:lang w:val="sv-SE"/>
        </w:rPr>
        <w:t xml:space="preserve">Tại văn bản số 12766-CV/VPTW ngày 27/12/2024 của Văn phòng Trung ương Đảng, Bộ Chính trị đã kết luận </w:t>
      </w:r>
      <w:r w:rsidR="006C2BAE" w:rsidRPr="00157E44">
        <w:rPr>
          <w:iCs/>
          <w:spacing w:val="-2"/>
          <w:szCs w:val="28"/>
          <w:lang w:val="sv-SE"/>
        </w:rPr>
        <w:t xml:space="preserve">để phát triển hệ thống mạng lưới </w:t>
      </w:r>
      <w:r w:rsidR="000361DD" w:rsidRPr="00157E44">
        <w:rPr>
          <w:iCs/>
          <w:spacing w:val="-2"/>
          <w:szCs w:val="28"/>
          <w:lang w:val="sv-SE"/>
        </w:rPr>
        <w:t>ĐSĐT</w:t>
      </w:r>
      <w:r w:rsidR="006C2BAE" w:rsidRPr="00157E44">
        <w:rPr>
          <w:iCs/>
          <w:spacing w:val="-2"/>
          <w:szCs w:val="28"/>
          <w:lang w:val="sv-SE"/>
        </w:rPr>
        <w:t xml:space="preserve"> tại Thành phố Hà Nội, Thành phố Hồ Chí Minh đến năm 2035, c</w:t>
      </w:r>
      <w:r w:rsidRPr="00157E44">
        <w:rPr>
          <w:spacing w:val="-2"/>
          <w:szCs w:val="28"/>
          <w:lang w:val="sv-SE"/>
        </w:rPr>
        <w:t xml:space="preserve">ần </w:t>
      </w:r>
      <w:r w:rsidRPr="00157E44">
        <w:rPr>
          <w:iCs/>
          <w:spacing w:val="-2"/>
          <w:szCs w:val="28"/>
          <w:lang w:val="sv-SE"/>
        </w:rPr>
        <w:t>nghiên cứu xây dựng cơ chế, chính sách đặc thù, đặc biệt trình cấp có thẩm quyền xem xét, quyết định</w:t>
      </w:r>
      <w:r w:rsidRPr="00157E44">
        <w:rPr>
          <w:spacing w:val="-2"/>
          <w:szCs w:val="28"/>
          <w:lang w:val="vi-VN"/>
        </w:rPr>
        <w:t>.</w:t>
      </w:r>
      <w:r w:rsidR="006014D7" w:rsidRPr="00157E44">
        <w:rPr>
          <w:szCs w:val="28"/>
          <w:lang w:val="vi-VN"/>
        </w:rPr>
        <w:t xml:space="preserve"> </w:t>
      </w:r>
      <w:r w:rsidR="006C2BAE" w:rsidRPr="00157E44">
        <w:rPr>
          <w:szCs w:val="28"/>
          <w:lang w:val="vi-VN"/>
        </w:rPr>
        <w:t>Các</w:t>
      </w:r>
      <w:r w:rsidR="006014D7" w:rsidRPr="00157E44">
        <w:rPr>
          <w:szCs w:val="28"/>
          <w:lang w:val="vi-VN"/>
        </w:rPr>
        <w:t xml:space="preserve"> cơ chế quản lý đặc thù, </w:t>
      </w:r>
      <w:r w:rsidR="006C2BAE" w:rsidRPr="00157E44">
        <w:rPr>
          <w:szCs w:val="28"/>
          <w:lang w:val="vi-VN"/>
        </w:rPr>
        <w:t xml:space="preserve">đặc biệt cần nghiên cứu </w:t>
      </w:r>
      <w:r w:rsidR="006014D7" w:rsidRPr="00157E44">
        <w:rPr>
          <w:szCs w:val="28"/>
          <w:lang w:val="vi-VN"/>
        </w:rPr>
        <w:t>vượt trội hơn so với quy định hiện hành, mang tính cạnh tranh, nhưng phải kèm theo các cơ chế giám sát, quản lý rủi ro phù hợp; vừa làm vừa rút kinh nghiệ</w:t>
      </w:r>
      <w:r w:rsidR="006C2BAE" w:rsidRPr="00157E44">
        <w:rPr>
          <w:szCs w:val="28"/>
          <w:lang w:val="vi-VN"/>
        </w:rPr>
        <w:t>m</w:t>
      </w:r>
      <w:r w:rsidR="006014D7" w:rsidRPr="00157E44">
        <w:rPr>
          <w:szCs w:val="28"/>
          <w:lang w:val="vi-VN"/>
        </w:rPr>
        <w:t>; kiên quyết từ bỏ tư duy không quản được thì cấm.</w:t>
      </w:r>
    </w:p>
    <w:p w14:paraId="06A314B6" w14:textId="6650B1D8" w:rsidR="001C04B9" w:rsidRPr="00157E44" w:rsidRDefault="001C04B9" w:rsidP="00897E7C">
      <w:pPr>
        <w:pStyle w:val="FootnoteText"/>
        <w:spacing w:after="120"/>
        <w:ind w:firstLine="567"/>
        <w:jc w:val="both"/>
        <w:rPr>
          <w:color w:val="auto"/>
          <w:sz w:val="28"/>
          <w:szCs w:val="28"/>
          <w:lang w:val="vi-VN"/>
        </w:rPr>
      </w:pPr>
      <w:r w:rsidRPr="00157E44">
        <w:rPr>
          <w:color w:val="auto"/>
          <w:sz w:val="28"/>
          <w:szCs w:val="28"/>
          <w:lang w:val="vi-VN"/>
        </w:rPr>
        <w:t xml:space="preserve">Từ cơ sở chính trị, pháp lý và thực tiễn trong nước và quốc tế thì việc xây dựng Nghị quyết về </w:t>
      </w:r>
      <w:r w:rsidR="0067524D" w:rsidRPr="00157E44">
        <w:rPr>
          <w:color w:val="auto"/>
          <w:sz w:val="28"/>
          <w:szCs w:val="28"/>
          <w:lang w:val="vi-VN"/>
        </w:rPr>
        <w:t xml:space="preserve">thí </w:t>
      </w:r>
      <w:r w:rsidR="00643F48" w:rsidRPr="00157E44">
        <w:rPr>
          <w:color w:val="auto"/>
          <w:sz w:val="28"/>
          <w:szCs w:val="28"/>
          <w:lang w:val="vi-VN"/>
        </w:rPr>
        <w:t>điểm</w:t>
      </w:r>
      <w:r w:rsidR="0067524D" w:rsidRPr="00157E44">
        <w:rPr>
          <w:color w:val="auto"/>
          <w:sz w:val="28"/>
          <w:szCs w:val="28"/>
          <w:lang w:val="vi-VN"/>
        </w:rPr>
        <w:t xml:space="preserve"> c</w:t>
      </w:r>
      <w:r w:rsidR="0067524D" w:rsidRPr="00157E44">
        <w:rPr>
          <w:rFonts w:hint="eastAsia"/>
          <w:color w:val="auto"/>
          <w:sz w:val="28"/>
          <w:szCs w:val="28"/>
          <w:lang w:val="vi-VN"/>
        </w:rPr>
        <w:t>ơ</w:t>
      </w:r>
      <w:r w:rsidR="0067524D" w:rsidRPr="00157E44">
        <w:rPr>
          <w:color w:val="auto"/>
          <w:sz w:val="28"/>
          <w:szCs w:val="28"/>
          <w:lang w:val="vi-VN"/>
        </w:rPr>
        <w:t xml:space="preserve"> chế, ch</w:t>
      </w:r>
      <w:r w:rsidR="0067524D" w:rsidRPr="00157E44">
        <w:rPr>
          <w:rFonts w:hint="eastAsia"/>
          <w:color w:val="auto"/>
          <w:sz w:val="28"/>
          <w:szCs w:val="28"/>
          <w:lang w:val="vi-VN"/>
        </w:rPr>
        <w:t>í</w:t>
      </w:r>
      <w:r w:rsidR="0067524D" w:rsidRPr="00157E44">
        <w:rPr>
          <w:color w:val="auto"/>
          <w:sz w:val="28"/>
          <w:szCs w:val="28"/>
          <w:lang w:val="vi-VN"/>
        </w:rPr>
        <w:t>nh s</w:t>
      </w:r>
      <w:r w:rsidR="0067524D" w:rsidRPr="00157E44">
        <w:rPr>
          <w:rFonts w:hint="eastAsia"/>
          <w:color w:val="auto"/>
          <w:sz w:val="28"/>
          <w:szCs w:val="28"/>
          <w:lang w:val="vi-VN"/>
        </w:rPr>
        <w:t>á</w:t>
      </w:r>
      <w:r w:rsidR="0067524D" w:rsidRPr="00157E44">
        <w:rPr>
          <w:color w:val="auto"/>
          <w:sz w:val="28"/>
          <w:szCs w:val="28"/>
          <w:lang w:val="vi-VN"/>
        </w:rPr>
        <w:t xml:space="preserve">ch </w:t>
      </w:r>
      <w:r w:rsidR="0067524D" w:rsidRPr="00157E44">
        <w:rPr>
          <w:rFonts w:hint="eastAsia"/>
          <w:color w:val="auto"/>
          <w:sz w:val="28"/>
          <w:szCs w:val="28"/>
          <w:lang w:val="vi-VN"/>
        </w:rPr>
        <w:t>đ</w:t>
      </w:r>
      <w:r w:rsidR="0067524D" w:rsidRPr="00157E44">
        <w:rPr>
          <w:color w:val="auto"/>
          <w:sz w:val="28"/>
          <w:szCs w:val="28"/>
          <w:lang w:val="vi-VN"/>
        </w:rPr>
        <w:t>ặc th</w:t>
      </w:r>
      <w:r w:rsidR="0067524D" w:rsidRPr="00157E44">
        <w:rPr>
          <w:rFonts w:hint="eastAsia"/>
          <w:color w:val="auto"/>
          <w:sz w:val="28"/>
          <w:szCs w:val="28"/>
          <w:lang w:val="vi-VN"/>
        </w:rPr>
        <w:t>ù</w:t>
      </w:r>
      <w:r w:rsidR="0067524D" w:rsidRPr="00157E44">
        <w:rPr>
          <w:color w:val="auto"/>
          <w:sz w:val="28"/>
          <w:szCs w:val="28"/>
          <w:lang w:val="vi-VN"/>
        </w:rPr>
        <w:t xml:space="preserve">, </w:t>
      </w:r>
      <w:r w:rsidR="0067524D" w:rsidRPr="00157E44">
        <w:rPr>
          <w:rFonts w:hint="eastAsia"/>
          <w:color w:val="auto"/>
          <w:sz w:val="28"/>
          <w:szCs w:val="28"/>
          <w:lang w:val="vi-VN"/>
        </w:rPr>
        <w:t>đ</w:t>
      </w:r>
      <w:r w:rsidR="0067524D" w:rsidRPr="00157E44">
        <w:rPr>
          <w:color w:val="auto"/>
          <w:sz w:val="28"/>
          <w:szCs w:val="28"/>
          <w:lang w:val="vi-VN"/>
        </w:rPr>
        <w:t xml:space="preserve">ặc biệt </w:t>
      </w:r>
      <w:r w:rsidR="0067524D" w:rsidRPr="00157E44">
        <w:rPr>
          <w:rFonts w:hint="eastAsia"/>
          <w:color w:val="auto"/>
          <w:sz w:val="28"/>
          <w:szCs w:val="28"/>
          <w:lang w:val="vi-VN"/>
        </w:rPr>
        <w:t>đ</w:t>
      </w:r>
      <w:r w:rsidR="0067524D" w:rsidRPr="00157E44">
        <w:rPr>
          <w:color w:val="auto"/>
          <w:sz w:val="28"/>
          <w:szCs w:val="28"/>
          <w:lang w:val="vi-VN"/>
        </w:rPr>
        <w:t>ể ph</w:t>
      </w:r>
      <w:r w:rsidR="0067524D" w:rsidRPr="00157E44">
        <w:rPr>
          <w:rFonts w:hint="eastAsia"/>
          <w:color w:val="auto"/>
          <w:sz w:val="28"/>
          <w:szCs w:val="28"/>
          <w:lang w:val="vi-VN"/>
        </w:rPr>
        <w:t>á</w:t>
      </w:r>
      <w:r w:rsidR="0067524D" w:rsidRPr="00157E44">
        <w:rPr>
          <w:color w:val="auto"/>
          <w:sz w:val="28"/>
          <w:szCs w:val="28"/>
          <w:lang w:val="vi-VN"/>
        </w:rPr>
        <w:t>t triển hệ thống mạng l</w:t>
      </w:r>
      <w:r w:rsidR="0067524D" w:rsidRPr="00157E44">
        <w:rPr>
          <w:rFonts w:hint="eastAsia"/>
          <w:color w:val="auto"/>
          <w:sz w:val="28"/>
          <w:szCs w:val="28"/>
          <w:lang w:val="vi-VN"/>
        </w:rPr>
        <w:t>ư</w:t>
      </w:r>
      <w:r w:rsidR="0067524D" w:rsidRPr="00157E44">
        <w:rPr>
          <w:color w:val="auto"/>
          <w:sz w:val="28"/>
          <w:szCs w:val="28"/>
          <w:lang w:val="vi-VN"/>
        </w:rPr>
        <w:t xml:space="preserve">ới </w:t>
      </w:r>
      <w:r w:rsidR="000361DD" w:rsidRPr="00157E44">
        <w:rPr>
          <w:color w:val="auto"/>
          <w:sz w:val="28"/>
          <w:szCs w:val="28"/>
          <w:lang w:val="vi-VN"/>
        </w:rPr>
        <w:t>ĐSĐT</w:t>
      </w:r>
      <w:r w:rsidR="0067524D" w:rsidRPr="00157E44">
        <w:rPr>
          <w:color w:val="auto"/>
          <w:sz w:val="28"/>
          <w:szCs w:val="28"/>
          <w:lang w:val="vi-VN"/>
        </w:rPr>
        <w:t xml:space="preserve"> tại Th</w:t>
      </w:r>
      <w:r w:rsidR="0067524D" w:rsidRPr="00157E44">
        <w:rPr>
          <w:rFonts w:hint="eastAsia"/>
          <w:color w:val="auto"/>
          <w:sz w:val="28"/>
          <w:szCs w:val="28"/>
          <w:lang w:val="vi-VN"/>
        </w:rPr>
        <w:t>à</w:t>
      </w:r>
      <w:r w:rsidR="0067524D" w:rsidRPr="00157E44">
        <w:rPr>
          <w:color w:val="auto"/>
          <w:sz w:val="28"/>
          <w:szCs w:val="28"/>
          <w:lang w:val="vi-VN"/>
        </w:rPr>
        <w:t>nh phố H</w:t>
      </w:r>
      <w:r w:rsidR="0067524D" w:rsidRPr="00157E44">
        <w:rPr>
          <w:rFonts w:hint="eastAsia"/>
          <w:color w:val="auto"/>
          <w:sz w:val="28"/>
          <w:szCs w:val="28"/>
          <w:lang w:val="vi-VN"/>
        </w:rPr>
        <w:t>à</w:t>
      </w:r>
      <w:r w:rsidR="0067524D" w:rsidRPr="00157E44">
        <w:rPr>
          <w:color w:val="auto"/>
          <w:sz w:val="28"/>
          <w:szCs w:val="28"/>
          <w:lang w:val="vi-VN"/>
        </w:rPr>
        <w:t xml:space="preserve"> Nội, Th</w:t>
      </w:r>
      <w:r w:rsidR="0067524D" w:rsidRPr="00157E44">
        <w:rPr>
          <w:rFonts w:hint="eastAsia"/>
          <w:color w:val="auto"/>
          <w:sz w:val="28"/>
          <w:szCs w:val="28"/>
          <w:lang w:val="vi-VN"/>
        </w:rPr>
        <w:t>à</w:t>
      </w:r>
      <w:r w:rsidR="0067524D" w:rsidRPr="00157E44">
        <w:rPr>
          <w:color w:val="auto"/>
          <w:sz w:val="28"/>
          <w:szCs w:val="28"/>
          <w:lang w:val="vi-VN"/>
        </w:rPr>
        <w:t>nh phố Hồ Ch</w:t>
      </w:r>
      <w:r w:rsidR="0067524D" w:rsidRPr="00157E44">
        <w:rPr>
          <w:rFonts w:hint="eastAsia"/>
          <w:color w:val="auto"/>
          <w:sz w:val="28"/>
          <w:szCs w:val="28"/>
          <w:lang w:val="vi-VN"/>
        </w:rPr>
        <w:t>í</w:t>
      </w:r>
      <w:r w:rsidR="0067524D" w:rsidRPr="00157E44">
        <w:rPr>
          <w:color w:val="auto"/>
          <w:sz w:val="28"/>
          <w:szCs w:val="28"/>
          <w:lang w:val="vi-VN"/>
        </w:rPr>
        <w:t xml:space="preserve"> Minh</w:t>
      </w:r>
      <w:r w:rsidRPr="00157E44">
        <w:rPr>
          <w:color w:val="auto"/>
          <w:sz w:val="28"/>
          <w:szCs w:val="28"/>
          <w:lang w:val="vi-VN"/>
        </w:rPr>
        <w:t xml:space="preserve"> là có cơ sở và cần thiết.</w:t>
      </w:r>
    </w:p>
    <w:p w14:paraId="03F97FDB" w14:textId="7B9A584D" w:rsidR="007857B8" w:rsidRPr="00157E44" w:rsidRDefault="00542027" w:rsidP="00BA058B">
      <w:pPr>
        <w:pStyle w:val="Heading2"/>
        <w:ind w:left="993" w:hanging="426"/>
        <w:rPr>
          <w:lang w:val="vi-VN"/>
        </w:rPr>
      </w:pPr>
      <w:bookmarkStart w:id="3" w:name="_Toc147788960"/>
      <w:r w:rsidRPr="00157E44">
        <w:rPr>
          <w:lang w:val="vi-VN"/>
        </w:rPr>
        <w:t>Mục tiêu xây dựng cơ chế, chính sách</w:t>
      </w:r>
      <w:bookmarkEnd w:id="3"/>
    </w:p>
    <w:p w14:paraId="5F556745" w14:textId="4A689DD3" w:rsidR="002468D5" w:rsidRPr="00157E44" w:rsidRDefault="00D33F3C" w:rsidP="0007523C">
      <w:pPr>
        <w:pStyle w:val="Heading3"/>
      </w:pPr>
      <w:bookmarkStart w:id="4" w:name="_Toc147788961"/>
      <w:r w:rsidRPr="00157E44">
        <w:t>Mục tiêu tổng thể</w:t>
      </w:r>
      <w:bookmarkEnd w:id="4"/>
    </w:p>
    <w:p w14:paraId="49AFD419" w14:textId="3903AF52" w:rsidR="001C04B9" w:rsidRPr="00157E44" w:rsidRDefault="001C04B9" w:rsidP="00897E7C">
      <w:pPr>
        <w:spacing w:after="120"/>
        <w:ind w:firstLine="567"/>
        <w:rPr>
          <w:rFonts w:eastAsiaTheme="minorHAnsi"/>
          <w:kern w:val="2"/>
          <w:szCs w:val="28"/>
          <w:lang w:val="vi-VN"/>
          <w14:ligatures w14:val="standardContextual"/>
        </w:rPr>
      </w:pPr>
      <w:bookmarkStart w:id="5" w:name="_Toc147788962"/>
      <w:r w:rsidRPr="00157E44">
        <w:rPr>
          <w:rFonts w:eastAsiaTheme="minorHAnsi"/>
          <w:kern w:val="2"/>
          <w:szCs w:val="28"/>
          <w:lang w:val="vi-VN"/>
          <w14:ligatures w14:val="standardContextual"/>
        </w:rPr>
        <w:t xml:space="preserve">Thể chế hóa chủ trương, quan điểm và chỉ đạo của Đảng về </w:t>
      </w:r>
      <w:r w:rsidR="00BD76BE" w:rsidRPr="00157E44">
        <w:rPr>
          <w:iCs/>
          <w:spacing w:val="-2"/>
          <w:szCs w:val="28"/>
          <w:lang w:val="sv-SE"/>
        </w:rPr>
        <w:t>phát triển hệ thống mạng lưới ĐSĐT tại Thành phố Hà Nội, Thành phố Hồ Chí Minh</w:t>
      </w:r>
      <w:r w:rsidR="00BD76BE" w:rsidRPr="00157E44">
        <w:rPr>
          <w:rFonts w:eastAsiaTheme="minorHAnsi"/>
          <w:kern w:val="2"/>
          <w:szCs w:val="28"/>
          <w:lang w:val="vi-VN"/>
          <w14:ligatures w14:val="standardContextual"/>
        </w:rPr>
        <w:t xml:space="preserve"> </w:t>
      </w:r>
      <w:r w:rsidR="00BD76BE" w:rsidRPr="00157E44">
        <w:rPr>
          <w:szCs w:val="28"/>
          <w:lang w:val="es-ES"/>
        </w:rPr>
        <w:t xml:space="preserve">nhằm huy động mọi nguồn lực hợp pháp để triển khai đầu tư, rút ngắn tối đa trình tự, thủ tục, thời gian chuẩn bị đầu tư, tiến độ thực hiện, đào tạo nguồn nhân lực, khai thác có hiệu quả nguồn lực quỹ đất dọc tuyến; phân cấp, phân quyền cho hai Thành phố được quyết định các phương thức triển khai, hình thức thực hiện mới phù hợp với tình hình thực tế, đặc điểm và nhu cầu phát triển của hai Thành phố, đồng thời </w:t>
      </w:r>
      <w:r w:rsidR="00BD76BE" w:rsidRPr="00157E44">
        <w:rPr>
          <w:szCs w:val="28"/>
          <w:lang w:val="es-ES"/>
        </w:rPr>
        <w:lastRenderedPageBreak/>
        <w:t>nâng cao tinh thần trách nhiệm, phát huy tính chủ động, tích cực của các địa phương, đảm bảo hiệu quả, tránh lãng phí, tiêu cực.</w:t>
      </w:r>
    </w:p>
    <w:p w14:paraId="272A337F" w14:textId="61E7DC29" w:rsidR="002468D5" w:rsidRPr="00157E44" w:rsidRDefault="002468D5" w:rsidP="0007523C">
      <w:pPr>
        <w:pStyle w:val="Heading3"/>
      </w:pPr>
      <w:r w:rsidRPr="00157E44">
        <w:t>Mục tiêu</w:t>
      </w:r>
      <w:r w:rsidR="00D33F3C" w:rsidRPr="00157E44">
        <w:t xml:space="preserve"> cụ thể</w:t>
      </w:r>
      <w:bookmarkEnd w:id="5"/>
    </w:p>
    <w:p w14:paraId="0F3B502E" w14:textId="51F20858" w:rsidR="00BD76BE" w:rsidRPr="00157E44" w:rsidRDefault="00BD76BE" w:rsidP="00897E7C">
      <w:pPr>
        <w:widowControl w:val="0"/>
        <w:tabs>
          <w:tab w:val="left" w:pos="560"/>
        </w:tabs>
        <w:spacing w:after="120"/>
        <w:ind w:firstLine="562"/>
        <w:rPr>
          <w:szCs w:val="28"/>
        </w:rPr>
      </w:pPr>
      <w:bookmarkStart w:id="6" w:name="_Toc147788963"/>
      <w:r w:rsidRPr="00157E44">
        <w:rPr>
          <w:szCs w:val="28"/>
          <w:lang w:val="vi-VN"/>
        </w:rPr>
        <w:t xml:space="preserve">Ban hành Nghị quyết thí điểm một số chính sách đặc thù, đặc biệt để phát triển hệ thống mạng lưới </w:t>
      </w:r>
      <w:r w:rsidRPr="00157E44">
        <w:rPr>
          <w:spacing w:val="-2"/>
          <w:szCs w:val="28"/>
          <w:lang w:val="sv-SE"/>
        </w:rPr>
        <w:t>ĐSĐT</w:t>
      </w:r>
      <w:r w:rsidRPr="00157E44">
        <w:rPr>
          <w:szCs w:val="28"/>
          <w:lang w:val="vi-VN"/>
        </w:rPr>
        <w:t xml:space="preserve"> Thành phố Hà Nội, Thành phố Hồ Chí Minh phấn đấu cơ bản hoàn thành mạng lưới ĐSĐT tại hai Thành phố</w:t>
      </w:r>
      <w:r w:rsidR="002A4458" w:rsidRPr="00157E44">
        <w:rPr>
          <w:szCs w:val="28"/>
        </w:rPr>
        <w:t>.</w:t>
      </w:r>
    </w:p>
    <w:p w14:paraId="7D857215" w14:textId="09A5DA87" w:rsidR="002468D5" w:rsidRPr="00157E44" w:rsidRDefault="002468D5" w:rsidP="00EB0416">
      <w:pPr>
        <w:pStyle w:val="Heading1"/>
        <w:ind w:left="993" w:hanging="426"/>
        <w:rPr>
          <w:color w:val="auto"/>
          <w:lang w:val="vi-VN"/>
        </w:rPr>
      </w:pPr>
      <w:r w:rsidRPr="00157E44">
        <w:rPr>
          <w:color w:val="auto"/>
          <w:lang w:val="vi-VN"/>
        </w:rPr>
        <w:t>ĐÁNH GIÁ TÁC ĐỘNG CỦA CHÍNH SÁCH</w:t>
      </w:r>
      <w:bookmarkEnd w:id="6"/>
    </w:p>
    <w:p w14:paraId="4FDDE34E" w14:textId="17A20028" w:rsidR="00872089" w:rsidRPr="00157E44" w:rsidRDefault="00643F48" w:rsidP="00EB0416">
      <w:pPr>
        <w:pStyle w:val="Heading2"/>
        <w:ind w:left="993" w:hanging="426"/>
        <w:rPr>
          <w:lang w:val="vi-VN"/>
        </w:rPr>
      </w:pPr>
      <w:r w:rsidRPr="00157E44">
        <w:rPr>
          <w:lang w:val="vi-VN"/>
        </w:rPr>
        <w:t>Nhóm c</w:t>
      </w:r>
      <w:r w:rsidR="003C2E37" w:rsidRPr="00157E44">
        <w:rPr>
          <w:lang w:val="vi-VN"/>
        </w:rPr>
        <w:t xml:space="preserve">hính sách </w:t>
      </w:r>
      <w:r w:rsidRPr="00157E44">
        <w:rPr>
          <w:lang w:val="vi-VN"/>
        </w:rPr>
        <w:t>1: về</w:t>
      </w:r>
      <w:r w:rsidR="003C2E37" w:rsidRPr="00157E44">
        <w:rPr>
          <w:lang w:val="vi-VN"/>
        </w:rPr>
        <w:t xml:space="preserve"> </w:t>
      </w:r>
      <w:r w:rsidRPr="00157E44">
        <w:rPr>
          <w:lang w:val="vi-VN"/>
        </w:rPr>
        <w:t>huy động nguồn vốn</w:t>
      </w:r>
    </w:p>
    <w:p w14:paraId="43C1FFAF" w14:textId="57D98109" w:rsidR="00643F48" w:rsidRPr="00157E44" w:rsidRDefault="003B5096" w:rsidP="001E5D15">
      <w:pPr>
        <w:spacing w:after="120"/>
        <w:ind w:firstLine="567"/>
        <w:rPr>
          <w:bCs/>
          <w:iCs/>
          <w:szCs w:val="28"/>
          <w:lang w:val="vi-VN"/>
        </w:rPr>
      </w:pPr>
      <w:r w:rsidRPr="00157E44">
        <w:rPr>
          <w:bCs/>
          <w:iCs/>
          <w:szCs w:val="28"/>
          <w:lang w:val="vi-VN"/>
        </w:rPr>
        <w:t>Đ</w:t>
      </w:r>
      <w:r w:rsidR="00643F48" w:rsidRPr="00157E44">
        <w:rPr>
          <w:bCs/>
          <w:iCs/>
          <w:szCs w:val="28"/>
          <w:lang w:val="vi-VN"/>
        </w:rPr>
        <w:t>ề xuất 0</w:t>
      </w:r>
      <w:r w:rsidR="00E54A44" w:rsidRPr="00157E44">
        <w:rPr>
          <w:bCs/>
          <w:iCs/>
          <w:szCs w:val="28"/>
          <w:lang w:val="vi-VN"/>
        </w:rPr>
        <w:t>3</w:t>
      </w:r>
      <w:r w:rsidR="00643F48" w:rsidRPr="00157E44">
        <w:rPr>
          <w:bCs/>
          <w:iCs/>
          <w:szCs w:val="28"/>
          <w:lang w:val="vi-VN"/>
        </w:rPr>
        <w:t xml:space="preserve"> nội dung. Các nội dung đề xuất cụ thể như sau:</w:t>
      </w:r>
    </w:p>
    <w:p w14:paraId="12F5778A" w14:textId="149D5D72" w:rsidR="00643F48" w:rsidRPr="00157E44" w:rsidRDefault="00643F48" w:rsidP="0007523C">
      <w:pPr>
        <w:pStyle w:val="Heading3"/>
        <w:rPr>
          <w:lang w:val="vi-VN"/>
        </w:rPr>
      </w:pPr>
      <w:r w:rsidRPr="00157E44">
        <w:rPr>
          <w:lang w:val="vi-VN"/>
        </w:rPr>
        <w:t>Huy động nguồn vốn và bố trí kế hoạch vốn đầu tư công trung hạn</w:t>
      </w:r>
    </w:p>
    <w:p w14:paraId="4241C7BF" w14:textId="6B46F719" w:rsidR="00047CAD" w:rsidRPr="00047CAD" w:rsidRDefault="00047CAD" w:rsidP="0098780F">
      <w:pPr>
        <w:spacing w:after="120"/>
        <w:ind w:firstLine="567"/>
        <w:rPr>
          <w:bCs/>
          <w:i/>
          <w:iCs/>
          <w:lang w:val="vi-VN"/>
        </w:rPr>
      </w:pPr>
      <w:r w:rsidRPr="00047CAD">
        <w:rPr>
          <w:bCs/>
          <w:i/>
          <w:iCs/>
          <w:lang w:val="vi-VN"/>
        </w:rPr>
        <w:t>Trong quá trình chuẩn bị đầu tư, thực hiện đầu tư các dự án, Thủ tướng Chính phủ được quyết định:</w:t>
      </w:r>
    </w:p>
    <w:p w14:paraId="7098D143" w14:textId="77777777" w:rsidR="00047CAD" w:rsidRPr="00047CAD" w:rsidRDefault="00047CAD" w:rsidP="0098780F">
      <w:pPr>
        <w:spacing w:after="120"/>
        <w:ind w:firstLine="567"/>
        <w:rPr>
          <w:bCs/>
          <w:i/>
          <w:iCs/>
          <w:lang w:val="vi-VN"/>
        </w:rPr>
      </w:pPr>
      <w:r w:rsidRPr="00047CAD">
        <w:rPr>
          <w:bCs/>
          <w:i/>
          <w:iCs/>
          <w:lang w:val="vi-VN"/>
        </w:rPr>
        <w:t xml:space="preserve">a) Cân đối, bố trí kế hoạch đầu tư công trung hạn, hằng năm vốn ngân sách trung ương bổ sung có mục tiêu cho ngân sách địa phương, tối đa không vượt 215.350 nghìn tỷ đồng (tương đương khoảng 8,61 tỷ USD) cho Thành phố Hà Nội và tối đa không vượt 209.500 nghìn tỷ đồng (tương đương khoảng 8,38 tỷ USD) cho Thành phố Hồ Chí Minh trong các kỳ kế hoạch đầu tư công trung giai đoạn 2026-2030 và 2031-2035 làm cơ sở quyết định đầu tư và thực hiện đầu tư các dự án thuộc danh mục kèm theo Nghị quyết này. </w:t>
      </w:r>
    </w:p>
    <w:p w14:paraId="31A0E03E" w14:textId="77777777" w:rsidR="00047CAD" w:rsidRPr="00047CAD" w:rsidRDefault="00047CAD" w:rsidP="0098780F">
      <w:pPr>
        <w:spacing w:after="120"/>
        <w:ind w:firstLine="567"/>
        <w:rPr>
          <w:bCs/>
          <w:i/>
          <w:iCs/>
          <w:lang w:val="vi-VN"/>
        </w:rPr>
      </w:pPr>
      <w:r w:rsidRPr="00047CAD">
        <w:rPr>
          <w:bCs/>
          <w:i/>
          <w:iCs/>
          <w:lang w:val="vi-VN"/>
        </w:rPr>
        <w:t>b) Sử dụng nguồn tăng thu, tiết kiệm chi ngân sách trung ương hằng năm (nếu có) và các nguồn vốn hợp pháp khác cho các dự án mà không phải thực hiện thứ tự ưu tiên theo quy định của pháp luật về ngân sách nhà nước.</w:t>
      </w:r>
    </w:p>
    <w:p w14:paraId="03C76964" w14:textId="77777777" w:rsidR="00047CAD" w:rsidRPr="00047CAD" w:rsidRDefault="00047CAD" w:rsidP="0098780F">
      <w:pPr>
        <w:spacing w:after="120"/>
        <w:ind w:firstLine="567"/>
        <w:rPr>
          <w:bCs/>
          <w:i/>
          <w:iCs/>
          <w:lang w:val="vi-VN"/>
        </w:rPr>
      </w:pPr>
      <w:r w:rsidRPr="00047CAD">
        <w:rPr>
          <w:bCs/>
          <w:i/>
          <w:iCs/>
          <w:lang w:val="vi-VN"/>
        </w:rPr>
        <w:t xml:space="preserve">c) Huy động vốn hỗ trợ phát triển chính thức (ODA), vốn vay ưu đãi nước ngoài để thực hiện các dự án và không phải lập Đề xuất dự án sử dụng vốn ODA, vốn vay ưu đãi nước ngoài theo quy định của pháp luật có liên quan; </w:t>
      </w:r>
    </w:p>
    <w:p w14:paraId="6A9071E2" w14:textId="19923A42" w:rsidR="002A4458" w:rsidRPr="00157E44" w:rsidRDefault="00047CAD" w:rsidP="0098780F">
      <w:pPr>
        <w:spacing w:after="120"/>
        <w:ind w:firstLine="567"/>
        <w:rPr>
          <w:bCs/>
          <w:i/>
          <w:iCs/>
          <w:lang w:val="vi-VN"/>
        </w:rPr>
      </w:pPr>
      <w:r w:rsidRPr="00047CAD">
        <w:rPr>
          <w:bCs/>
          <w:i/>
          <w:iCs/>
          <w:lang w:val="vi-VN"/>
        </w:rPr>
        <w:t>d) Trường hợp văn bản quy phạm pháp luật và quy định của nhà tài trợ nước ngoài có quy định khác nhau về cùng một vấn đề thì áp dụng quy định của nhà tài trợ nước ngoài, trừ trường hợp trái với Hiến pháp</w:t>
      </w:r>
      <w:r w:rsidR="002A4458" w:rsidRPr="00157E44">
        <w:rPr>
          <w:bCs/>
          <w:i/>
          <w:iCs/>
          <w:lang w:val="vi-VN"/>
        </w:rPr>
        <w:t>.</w:t>
      </w:r>
    </w:p>
    <w:p w14:paraId="4AED2D3B" w14:textId="2A908756" w:rsidR="003C2E37" w:rsidRPr="00157E44" w:rsidRDefault="004E75A5" w:rsidP="003A2C78">
      <w:pPr>
        <w:pStyle w:val="Heading4"/>
        <w:rPr>
          <w:lang w:val="vi-VN"/>
        </w:rPr>
      </w:pPr>
      <w:r w:rsidRPr="00157E44">
        <w:rPr>
          <w:lang w:val="vi-VN"/>
        </w:rPr>
        <w:t>Xác định vấn đề và mục tiêu giải quyết vấn đề</w:t>
      </w:r>
    </w:p>
    <w:p w14:paraId="3E001935" w14:textId="3CEDD3F6" w:rsidR="004E75A5" w:rsidRPr="00157E44" w:rsidRDefault="004E75A5" w:rsidP="003A2C78">
      <w:pPr>
        <w:pStyle w:val="Heading5"/>
        <w:rPr>
          <w:color w:val="auto"/>
        </w:rPr>
      </w:pPr>
      <w:bookmarkStart w:id="7" w:name="_Hlk182596491"/>
      <w:r w:rsidRPr="00157E44">
        <w:rPr>
          <w:color w:val="auto"/>
        </w:rPr>
        <w:t>Xác định vấn đề</w:t>
      </w:r>
    </w:p>
    <w:p w14:paraId="3F846B83" w14:textId="3BD2F32F" w:rsidR="00D721ED" w:rsidRDefault="00D721ED" w:rsidP="00D721ED">
      <w:pPr>
        <w:widowControl w:val="0"/>
        <w:tabs>
          <w:tab w:val="left" w:pos="3828"/>
        </w:tabs>
        <w:spacing w:after="160"/>
        <w:ind w:firstLine="567"/>
        <w:rPr>
          <w:szCs w:val="28"/>
        </w:rPr>
      </w:pPr>
      <w:r w:rsidRPr="00D721ED">
        <w:rPr>
          <w:szCs w:val="28"/>
        </w:rPr>
        <w:t xml:space="preserve">Tại Điểm c, Khoản 4, Điều 19 Luật ngân sách </w:t>
      </w:r>
      <w:r w:rsidR="001F2629">
        <w:rPr>
          <w:szCs w:val="28"/>
        </w:rPr>
        <w:t xml:space="preserve">nhà nước </w:t>
      </w:r>
      <w:r w:rsidRPr="00D721ED">
        <w:rPr>
          <w:szCs w:val="28"/>
        </w:rPr>
        <w:t xml:space="preserve">quy định </w:t>
      </w:r>
      <w:r w:rsidR="001F2629">
        <w:rPr>
          <w:szCs w:val="28"/>
        </w:rPr>
        <w:t>n</w:t>
      </w:r>
      <w:r w:rsidRPr="00D721ED">
        <w:rPr>
          <w:szCs w:val="28"/>
        </w:rPr>
        <w:t xml:space="preserve">hiệm vụ, quyền hạn của Quốc hội quyết định phân bổ ngân sách trung ương: </w:t>
      </w:r>
      <w:r w:rsidRPr="00D721ED">
        <w:rPr>
          <w:i/>
          <w:iCs/>
          <w:szCs w:val="28"/>
        </w:rPr>
        <w:t>“Mức bổ sung từ ngân sách trung ương cho ngân sách từng địa phương, bao gồm bổ sung cân đối ngân sách và bổ sung có mục tiêu”</w:t>
      </w:r>
      <w:r w:rsidRPr="00D721ED">
        <w:rPr>
          <w:szCs w:val="28"/>
        </w:rPr>
        <w:t>.</w:t>
      </w:r>
    </w:p>
    <w:p w14:paraId="1CC756C9" w14:textId="674AE6C8" w:rsidR="00D721ED" w:rsidRDefault="00D721ED" w:rsidP="00D721ED">
      <w:pPr>
        <w:widowControl w:val="0"/>
        <w:tabs>
          <w:tab w:val="left" w:pos="3828"/>
        </w:tabs>
        <w:spacing w:after="160"/>
        <w:ind w:firstLine="567"/>
        <w:rPr>
          <w:szCs w:val="28"/>
        </w:rPr>
      </w:pPr>
      <w:r>
        <w:rPr>
          <w:szCs w:val="28"/>
        </w:rPr>
        <w:t>Khoản 2, Điều 59 Luật ngân sách nhà nước quy định:</w:t>
      </w:r>
    </w:p>
    <w:p w14:paraId="265913DE" w14:textId="77777777" w:rsidR="00D721ED" w:rsidRPr="0027742F" w:rsidRDefault="00D721ED" w:rsidP="00D721ED">
      <w:pPr>
        <w:widowControl w:val="0"/>
        <w:tabs>
          <w:tab w:val="left" w:pos="3828"/>
        </w:tabs>
        <w:spacing w:after="160"/>
        <w:ind w:firstLine="567"/>
        <w:rPr>
          <w:i/>
          <w:iCs/>
          <w:szCs w:val="28"/>
        </w:rPr>
      </w:pPr>
      <w:r w:rsidRPr="0027742F">
        <w:rPr>
          <w:i/>
          <w:iCs/>
          <w:szCs w:val="28"/>
        </w:rPr>
        <w:t>“2. Số tăng thu, trừ tăng thu của ngân sách địa phương do phát sinh nguồn thu từ dự án mới đi vào hoạt động trong thời kỳ ổn định ngân sách phải nộp về ngân sách cấp trên và số tiết kiệm chi ngân sách so với dự toán được sử dụng theo thứ tự ưu tiên như sau:</w:t>
      </w:r>
    </w:p>
    <w:p w14:paraId="425C03FD" w14:textId="77777777" w:rsidR="00D721ED" w:rsidRPr="0027742F" w:rsidRDefault="00D721ED" w:rsidP="00D721ED">
      <w:pPr>
        <w:widowControl w:val="0"/>
        <w:tabs>
          <w:tab w:val="left" w:pos="3828"/>
        </w:tabs>
        <w:spacing w:after="160"/>
        <w:ind w:firstLine="567"/>
        <w:rPr>
          <w:i/>
          <w:iCs/>
          <w:szCs w:val="28"/>
        </w:rPr>
      </w:pPr>
      <w:r w:rsidRPr="0027742F">
        <w:rPr>
          <w:i/>
          <w:iCs/>
          <w:szCs w:val="28"/>
        </w:rPr>
        <w:lastRenderedPageBreak/>
        <w:t>a) Giảm bội chi, tăng chi trả nợ, bao gồm trả nợ gốc và lãi;</w:t>
      </w:r>
    </w:p>
    <w:p w14:paraId="5F11E0AB" w14:textId="77777777" w:rsidR="00D721ED" w:rsidRPr="0027742F" w:rsidRDefault="00D721ED" w:rsidP="00D721ED">
      <w:pPr>
        <w:widowControl w:val="0"/>
        <w:tabs>
          <w:tab w:val="left" w:pos="3828"/>
        </w:tabs>
        <w:spacing w:after="160"/>
        <w:ind w:firstLine="567"/>
        <w:rPr>
          <w:i/>
          <w:iCs/>
          <w:szCs w:val="28"/>
        </w:rPr>
      </w:pPr>
      <w:r w:rsidRPr="0027742F">
        <w:rPr>
          <w:i/>
          <w:iCs/>
          <w:szCs w:val="28"/>
        </w:rPr>
        <w:t>b) Bổ sung quỹ dự trữ tài chính;</w:t>
      </w:r>
    </w:p>
    <w:p w14:paraId="4BE4DF34" w14:textId="77777777" w:rsidR="00D721ED" w:rsidRPr="0027742F" w:rsidRDefault="00D721ED" w:rsidP="00D721ED">
      <w:pPr>
        <w:widowControl w:val="0"/>
        <w:tabs>
          <w:tab w:val="left" w:pos="3828"/>
        </w:tabs>
        <w:spacing w:after="160"/>
        <w:ind w:firstLine="567"/>
        <w:rPr>
          <w:i/>
          <w:iCs/>
          <w:szCs w:val="28"/>
        </w:rPr>
      </w:pPr>
      <w:r w:rsidRPr="0027742F">
        <w:rPr>
          <w:i/>
          <w:iCs/>
          <w:szCs w:val="28"/>
        </w:rPr>
        <w:t>c) Bổ sung nguồn thực hiện chính sách tiền lương;</w:t>
      </w:r>
    </w:p>
    <w:p w14:paraId="2653BAFD" w14:textId="77777777" w:rsidR="00D721ED" w:rsidRPr="0027742F" w:rsidRDefault="00D721ED" w:rsidP="00D721ED">
      <w:pPr>
        <w:widowControl w:val="0"/>
        <w:tabs>
          <w:tab w:val="left" w:pos="3828"/>
        </w:tabs>
        <w:spacing w:after="160"/>
        <w:ind w:firstLine="567"/>
        <w:rPr>
          <w:i/>
          <w:iCs/>
          <w:szCs w:val="28"/>
        </w:rPr>
      </w:pPr>
      <w:r w:rsidRPr="0027742F">
        <w:rPr>
          <w:i/>
          <w:iCs/>
          <w:szCs w:val="28"/>
        </w:rPr>
        <w:t>d) Thực hiện một số chính sách an sinh xã hội;</w:t>
      </w:r>
    </w:p>
    <w:p w14:paraId="7539415E" w14:textId="77777777" w:rsidR="00D721ED" w:rsidRPr="0027742F" w:rsidRDefault="00D721ED" w:rsidP="00D721ED">
      <w:pPr>
        <w:widowControl w:val="0"/>
        <w:tabs>
          <w:tab w:val="left" w:pos="3828"/>
        </w:tabs>
        <w:spacing w:after="160"/>
        <w:ind w:firstLine="567"/>
        <w:rPr>
          <w:i/>
          <w:iCs/>
          <w:szCs w:val="28"/>
        </w:rPr>
      </w:pPr>
      <w:r w:rsidRPr="0027742F">
        <w:rPr>
          <w:i/>
          <w:iCs/>
          <w:szCs w:val="28"/>
        </w:rPr>
        <w:t>đ) Tăng chi đầu tư một số dự án quan trọng;</w:t>
      </w:r>
    </w:p>
    <w:p w14:paraId="308D9B9A" w14:textId="77777777" w:rsidR="00D721ED" w:rsidRPr="0027742F" w:rsidRDefault="00D721ED" w:rsidP="00D721ED">
      <w:pPr>
        <w:widowControl w:val="0"/>
        <w:tabs>
          <w:tab w:val="left" w:pos="3828"/>
        </w:tabs>
        <w:spacing w:after="160"/>
        <w:ind w:firstLine="567"/>
        <w:rPr>
          <w:i/>
          <w:iCs/>
          <w:szCs w:val="28"/>
        </w:rPr>
      </w:pPr>
      <w:r w:rsidRPr="0027742F">
        <w:rPr>
          <w:i/>
          <w:iCs/>
          <w:szCs w:val="28"/>
        </w:rPr>
        <w:t>e) Thực hiện nhiệm vụ quy định tại khoản 3 và khoản 4 Điều này.</w:t>
      </w:r>
    </w:p>
    <w:p w14:paraId="43971E83" w14:textId="77777777" w:rsidR="00D721ED" w:rsidRDefault="00D721ED" w:rsidP="00D721ED">
      <w:pPr>
        <w:widowControl w:val="0"/>
        <w:tabs>
          <w:tab w:val="left" w:pos="3828"/>
        </w:tabs>
        <w:spacing w:after="160"/>
        <w:ind w:firstLine="567"/>
        <w:rPr>
          <w:i/>
          <w:iCs/>
          <w:szCs w:val="28"/>
        </w:rPr>
      </w:pPr>
      <w:r w:rsidRPr="0027742F">
        <w:rPr>
          <w:i/>
          <w:iCs/>
          <w:szCs w:val="28"/>
        </w:rPr>
        <w:t>Chính phủ lập phương án sử dụng số tăng thu và tiết kiệm chi của ngân sách trung ương, báo cáo Ủy ban thường vụ Quốc hội quyết định và báo cáo Quốc hội tại kỳ họp gần nhất. Ủy ban nhân dân lập phương án sử dụng số tăng thu và tiết kiệm chi ngân sách cấp mình, báo cáo Thường trực Hội đồng nhân dân quyết định và báo cáo Hội đồng nhân dân tại kỳ họp gần nhất. Đối với số tăng thu ngân sách địa phương do có phát sinh nguồn thu mới trong thời kỳ ổn định ngân sách thực hiện theo quy định tại điểm d khoản 7 Điều 9 của Luật này.”</w:t>
      </w:r>
    </w:p>
    <w:p w14:paraId="177A70F1" w14:textId="77777777" w:rsidR="00D721ED" w:rsidRPr="00B16024" w:rsidRDefault="00D721ED" w:rsidP="00D721ED">
      <w:pPr>
        <w:widowControl w:val="0"/>
        <w:tabs>
          <w:tab w:val="left" w:pos="3828"/>
        </w:tabs>
        <w:spacing w:after="160"/>
        <w:ind w:firstLine="567"/>
        <w:rPr>
          <w:szCs w:val="28"/>
        </w:rPr>
      </w:pPr>
      <w:r>
        <w:rPr>
          <w:szCs w:val="28"/>
        </w:rPr>
        <w:t xml:space="preserve">Theo quy định nêu trên, việc bố trí </w:t>
      </w:r>
      <w:r w:rsidRPr="00B16024">
        <w:rPr>
          <w:bCs/>
          <w:color w:val="000000" w:themeColor="text1"/>
          <w:lang w:val="vi-VN"/>
        </w:rPr>
        <w:t>nguồn tăng thu, tiết kiệm chi ngân sách trung ương</w:t>
      </w:r>
      <w:r>
        <w:rPr>
          <w:bCs/>
          <w:i/>
          <w:iCs/>
          <w:color w:val="000000" w:themeColor="text1"/>
        </w:rPr>
        <w:t xml:space="preserve"> </w:t>
      </w:r>
      <w:r>
        <w:rPr>
          <w:bCs/>
          <w:color w:val="000000" w:themeColor="text1"/>
        </w:rPr>
        <w:t xml:space="preserve">phải tuân thủ theo thứ tự ưu tiên cho các nhiệm vụ chi khác trước khi được bố trí chi đầu tư một số dự án quan trọng. </w:t>
      </w:r>
    </w:p>
    <w:p w14:paraId="4F4B8FDD" w14:textId="77777777" w:rsidR="00D721ED" w:rsidRDefault="00D721ED" w:rsidP="00D721ED">
      <w:pPr>
        <w:widowControl w:val="0"/>
        <w:tabs>
          <w:tab w:val="left" w:pos="3828"/>
        </w:tabs>
        <w:spacing w:after="160"/>
        <w:ind w:firstLine="567"/>
        <w:rPr>
          <w:szCs w:val="28"/>
        </w:rPr>
      </w:pPr>
      <w:r>
        <w:rPr>
          <w:szCs w:val="28"/>
        </w:rPr>
        <w:t xml:space="preserve">Khoản 3 Điều 63 Luật Đầu tư công quy định: </w:t>
      </w:r>
    </w:p>
    <w:p w14:paraId="20DAE19C" w14:textId="77777777" w:rsidR="00D721ED" w:rsidRPr="00EF7CFF" w:rsidRDefault="00D721ED" w:rsidP="00D721ED">
      <w:pPr>
        <w:widowControl w:val="0"/>
        <w:tabs>
          <w:tab w:val="left" w:pos="3828"/>
        </w:tabs>
        <w:spacing w:after="160"/>
        <w:ind w:firstLine="567"/>
        <w:rPr>
          <w:i/>
          <w:iCs/>
          <w:szCs w:val="28"/>
        </w:rPr>
      </w:pPr>
      <w:r w:rsidRPr="00EF7CFF">
        <w:rPr>
          <w:i/>
          <w:iCs/>
          <w:szCs w:val="28"/>
        </w:rPr>
        <w:t>“Điều 63. Đề xuất chương trình, dự án đầu tư công sử dụng vốn ODA, vốn vay ưu đãi nước ngoài</w:t>
      </w:r>
    </w:p>
    <w:p w14:paraId="080DECBA" w14:textId="77777777" w:rsidR="00D721ED" w:rsidRPr="00EF7CFF" w:rsidRDefault="00D721ED" w:rsidP="00D721ED">
      <w:pPr>
        <w:widowControl w:val="0"/>
        <w:tabs>
          <w:tab w:val="left" w:pos="3828"/>
        </w:tabs>
        <w:spacing w:after="160"/>
        <w:ind w:firstLine="567"/>
        <w:rPr>
          <w:i/>
          <w:iCs/>
          <w:szCs w:val="28"/>
        </w:rPr>
      </w:pPr>
      <w:r w:rsidRPr="00EF7CFF">
        <w:rPr>
          <w:i/>
          <w:iCs/>
          <w:szCs w:val="28"/>
        </w:rPr>
        <w:t>3. Trình tự, thủ tục lập, phê duyệt đề xuất chương trình, dự án đầu tư công sử dụng vốn ODA, vốn vay ưu đãi nước ngoài được quy định như sau:</w:t>
      </w:r>
    </w:p>
    <w:p w14:paraId="193F40E3" w14:textId="77777777" w:rsidR="00D721ED" w:rsidRPr="00EF7CFF" w:rsidRDefault="00D721ED" w:rsidP="00D721ED">
      <w:pPr>
        <w:widowControl w:val="0"/>
        <w:tabs>
          <w:tab w:val="left" w:pos="3828"/>
        </w:tabs>
        <w:spacing w:after="160"/>
        <w:ind w:firstLine="567"/>
        <w:rPr>
          <w:i/>
          <w:iCs/>
          <w:szCs w:val="28"/>
        </w:rPr>
      </w:pPr>
      <w:r w:rsidRPr="00EF7CFF">
        <w:rPr>
          <w:i/>
          <w:iCs/>
          <w:szCs w:val="28"/>
        </w:rPr>
        <w:t>a) Các Bộ, cơ quan trung ương và địa phương tổ chức lập đề xuất chương trình đầu tư công hoặc đề xuất dự án, gửi Bộ Kế hoạch và Đầu tư, Bộ Tài chính.</w:t>
      </w:r>
    </w:p>
    <w:p w14:paraId="2AA9097A" w14:textId="77777777" w:rsidR="00D721ED" w:rsidRPr="00EF7CFF" w:rsidRDefault="00D721ED" w:rsidP="00D721ED">
      <w:pPr>
        <w:widowControl w:val="0"/>
        <w:tabs>
          <w:tab w:val="left" w:pos="3828"/>
        </w:tabs>
        <w:spacing w:after="160"/>
        <w:ind w:firstLine="567"/>
        <w:rPr>
          <w:i/>
          <w:iCs/>
          <w:szCs w:val="28"/>
        </w:rPr>
      </w:pPr>
      <w:r w:rsidRPr="00EF7CFF">
        <w:rPr>
          <w:i/>
          <w:iCs/>
          <w:szCs w:val="28"/>
        </w:rPr>
        <w:t>Trường hợp doanh nghiệp nhà nước hoặc doanh nghiệp thuộc doanh nghiệp nhà nước được Thủ tướng Chính phủ giao nhiệm vụ thực hiện dự án đầu tư công thì việc lập đề xuất chương trình, dự án đầu tư công sử dụng vốn ODA, vốn vay ưu đãi nước ngoài thực hiện theo quy định của Chính phủ;</w:t>
      </w:r>
    </w:p>
    <w:p w14:paraId="31DD4BF6" w14:textId="77777777" w:rsidR="00D721ED" w:rsidRPr="00EF7CFF" w:rsidRDefault="00D721ED" w:rsidP="00D721ED">
      <w:pPr>
        <w:widowControl w:val="0"/>
        <w:tabs>
          <w:tab w:val="left" w:pos="3828"/>
        </w:tabs>
        <w:spacing w:after="160"/>
        <w:ind w:firstLine="567"/>
        <w:rPr>
          <w:i/>
          <w:iCs/>
          <w:szCs w:val="28"/>
        </w:rPr>
      </w:pPr>
      <w:r w:rsidRPr="00EF7CFF">
        <w:rPr>
          <w:i/>
          <w:iCs/>
          <w:szCs w:val="28"/>
        </w:rPr>
        <w:t>b) Bộ Tài chính chủ trì xác định thành tố ưu đãi, đánh giá tác động của khoản vay ODA và vay ưu đãi nước ngoài đối với các chỉ tiêu an toàn nợ công, xác định cơ chế tài chính trong nước, báo cáo Thủ tướng Chính phủ theo quy định của Luật Quản lý nợ công;</w:t>
      </w:r>
    </w:p>
    <w:p w14:paraId="11B7F084" w14:textId="77777777" w:rsidR="00D721ED" w:rsidRPr="00EF7CFF" w:rsidRDefault="00D721ED" w:rsidP="00D721ED">
      <w:pPr>
        <w:widowControl w:val="0"/>
        <w:tabs>
          <w:tab w:val="left" w:pos="3828"/>
        </w:tabs>
        <w:spacing w:after="160"/>
        <w:ind w:firstLine="567"/>
        <w:rPr>
          <w:i/>
          <w:iCs/>
          <w:szCs w:val="28"/>
        </w:rPr>
      </w:pPr>
      <w:r w:rsidRPr="00EF7CFF">
        <w:rPr>
          <w:i/>
          <w:iCs/>
          <w:szCs w:val="28"/>
        </w:rPr>
        <w:t>c) Bộ Kế hoạch và Đầu tư tổng hợp ý kiến của các Bộ, cơ quan trung ương, địa phương có liên quan và đánh giá sự cần thiết của chương trình, dự án đầu tư công; phù hợp với định hướng thu hút, quản lý và sử dụng vốn ODA, vốn vay ưu đãi nước ngoài từng thời kỳ; phù hợp với chiến lược, kế hoạch phát triển kinh tế - xã hội, quy hoạch có liên quan; đánh giá sơ bộ tính khả thi, hiệu quả kinh tế - xã hội, sơ bộ tác động môi trường (nếu có), lựa chọn đề xuất chương trình, dự án đầu tư công phù hợp trình Thủ tướng Chính phủ xem xét, quyết định;</w:t>
      </w:r>
    </w:p>
    <w:p w14:paraId="5892AAC1" w14:textId="77777777" w:rsidR="00D721ED" w:rsidRDefault="00D721ED" w:rsidP="00D721ED">
      <w:pPr>
        <w:widowControl w:val="0"/>
        <w:tabs>
          <w:tab w:val="left" w:pos="3828"/>
        </w:tabs>
        <w:spacing w:after="160"/>
        <w:ind w:firstLine="567"/>
        <w:rPr>
          <w:i/>
          <w:iCs/>
          <w:szCs w:val="28"/>
        </w:rPr>
      </w:pPr>
      <w:r w:rsidRPr="00EF7CFF">
        <w:rPr>
          <w:i/>
          <w:iCs/>
          <w:szCs w:val="28"/>
        </w:rPr>
        <w:lastRenderedPageBreak/>
        <w:t>d) Căn cứ báo cáo của Bộ Tài chính và Bộ Kế hoạch và Đầu tư, Thủ tướng Chính phủ xem xét, phê duyệt đề xuất chương trình, dự án đầu tư công sử dụng vốn ODA, vốn vay ưu đãi nước ngoài với các nội dung chính như sau: tên chương trình, dự án đầu tư công; nhà tài trợ; mục tiêu; dự kiến tổng vốn ODA, vốn vay ưu đãi nước ngoài; cơ chế tài chính trong nước (cấp phát toàn bộ, vay lại toàn bộ, cấp phát một phần và vay lại một phần); danh mục dự án đối với chương trình đầu tư công sử dụng vốn ODA, vốn vay ưu đãi nước ngoài (nếu có).”</w:t>
      </w:r>
    </w:p>
    <w:p w14:paraId="0DAD8DCD" w14:textId="77777777" w:rsidR="00D721ED" w:rsidRPr="00EF7CFF" w:rsidRDefault="00D721ED" w:rsidP="00D721ED">
      <w:pPr>
        <w:widowControl w:val="0"/>
        <w:tabs>
          <w:tab w:val="left" w:pos="3828"/>
        </w:tabs>
        <w:spacing w:after="160"/>
        <w:ind w:firstLine="567"/>
        <w:rPr>
          <w:szCs w:val="28"/>
        </w:rPr>
      </w:pPr>
      <w:r>
        <w:rPr>
          <w:szCs w:val="28"/>
        </w:rPr>
        <w:t>Theo quy định nêu trên, thời gian thực hiện t</w:t>
      </w:r>
      <w:r w:rsidRPr="00565E84">
        <w:rPr>
          <w:szCs w:val="28"/>
        </w:rPr>
        <w:t xml:space="preserve">rình tự, thủ tục lập, phê duyệt đề xuất chương trình, dự án đầu tư công sử dụng vốn ODA, vốn vay ưu đãi nước ngoài </w:t>
      </w:r>
      <w:r>
        <w:rPr>
          <w:szCs w:val="28"/>
        </w:rPr>
        <w:t xml:space="preserve">có thể kéo dài từ 6 tháng đến 01 năm, thực tế triển khai có một số dự án kéo dài hơn 01 năm. Đồng thời, các thông tin, số liệu tại giai đoạn lập đề xuất dự án sử dụng vốn ODA, vốn vay ưu đãi chỉ là sơ bộ khai toán dựa trên cam kết và dự kiến điều kiện vay của các nhà tài trợ nước ngoài. Các thông tin, số liệu này đều phải cập nhật trong các bước chuẩn bị đầu tư dự án tiếp theo và chỉ được xác định cụ thể trong khi đàm phán các hiệp định vay. </w:t>
      </w:r>
    </w:p>
    <w:p w14:paraId="2B933265" w14:textId="3DEC86C3" w:rsidR="003C2E37" w:rsidRPr="00D721ED" w:rsidRDefault="00D721ED" w:rsidP="00D721ED">
      <w:pPr>
        <w:widowControl w:val="0"/>
        <w:tabs>
          <w:tab w:val="left" w:pos="3828"/>
        </w:tabs>
        <w:spacing w:after="160"/>
        <w:ind w:firstLine="567"/>
        <w:rPr>
          <w:szCs w:val="28"/>
        </w:rPr>
      </w:pPr>
      <w:r w:rsidRPr="00BA6F2B">
        <w:rPr>
          <w:szCs w:val="28"/>
        </w:rPr>
        <w:t>Đề án phát triển hệ thống mạng lưới đường sắt đô thị tại Thành phố Hà Nội</w:t>
      </w:r>
      <w:r>
        <w:rPr>
          <w:szCs w:val="28"/>
        </w:rPr>
        <w:t xml:space="preserve"> đã được Bộ Chính trị </w:t>
      </w:r>
      <w:r w:rsidR="001F2629">
        <w:rPr>
          <w:szCs w:val="28"/>
        </w:rPr>
        <w:t>thông qua</w:t>
      </w:r>
      <w:r>
        <w:rPr>
          <w:szCs w:val="28"/>
        </w:rPr>
        <w:t xml:space="preserve"> tại </w:t>
      </w:r>
      <w:r w:rsidRPr="00DA224E">
        <w:rPr>
          <w:szCs w:val="28"/>
        </w:rPr>
        <w:t>Văn bản số 12766-CV/VPTW ngày 27/12/2024</w:t>
      </w:r>
      <w:r>
        <w:rPr>
          <w:szCs w:val="28"/>
        </w:rPr>
        <w:t xml:space="preserve"> đã xác định </w:t>
      </w:r>
      <w:r w:rsidRPr="009565E7">
        <w:rPr>
          <w:szCs w:val="28"/>
          <w:lang w:val="vi-VN"/>
        </w:rPr>
        <w:t>để đảm bảo tính khả thi của việc cân đối vốn cho Dự án cần có chính sách cho phép Thủ tướng Chính phủ được quyết định linh hoạt các nguồn vốn hợp pháp</w:t>
      </w:r>
      <w:r>
        <w:rPr>
          <w:szCs w:val="28"/>
        </w:rPr>
        <w:t xml:space="preserve"> như </w:t>
      </w:r>
      <w:r w:rsidRPr="00CC564D">
        <w:rPr>
          <w:szCs w:val="28"/>
        </w:rPr>
        <w:t>vốn ngân sách trung ương bổ sung có mục tiêu</w:t>
      </w:r>
      <w:r>
        <w:rPr>
          <w:szCs w:val="28"/>
        </w:rPr>
        <w:t xml:space="preserve">, </w:t>
      </w:r>
      <w:r w:rsidRPr="00CC564D">
        <w:rPr>
          <w:bCs/>
          <w:color w:val="000000" w:themeColor="text1"/>
          <w:lang w:val="vi-VN"/>
        </w:rPr>
        <w:t xml:space="preserve">nguồn tăng thu, tiết kiệm chi ngân sách trung ương </w:t>
      </w:r>
      <w:r w:rsidRPr="00CC564D">
        <w:rPr>
          <w:bCs/>
          <w:color w:val="000000" w:themeColor="text1"/>
        </w:rPr>
        <w:t>và</w:t>
      </w:r>
      <w:r>
        <w:rPr>
          <w:bCs/>
          <w:i/>
          <w:iCs/>
          <w:color w:val="000000" w:themeColor="text1"/>
        </w:rPr>
        <w:t xml:space="preserve"> </w:t>
      </w:r>
      <w:r>
        <w:rPr>
          <w:szCs w:val="28"/>
        </w:rPr>
        <w:t>vốn ODA, vốn vay ưu đãi nước ngoài, để cân đối, bố trí vốn cho các dự án.</w:t>
      </w:r>
      <w:bookmarkEnd w:id="7"/>
    </w:p>
    <w:p w14:paraId="490128EE" w14:textId="47E1656D" w:rsidR="003C2E37" w:rsidRPr="00157E44" w:rsidRDefault="003C2E37" w:rsidP="003A2C78">
      <w:pPr>
        <w:pStyle w:val="Heading5"/>
        <w:rPr>
          <w:color w:val="auto"/>
          <w:lang w:val="vi-VN"/>
        </w:rPr>
      </w:pPr>
      <w:r w:rsidRPr="00157E44">
        <w:rPr>
          <w:color w:val="auto"/>
          <w:lang w:val="vi-VN"/>
        </w:rPr>
        <w:t>Mục tiêu giải quyết vấn đề</w:t>
      </w:r>
    </w:p>
    <w:p w14:paraId="3E378302" w14:textId="62371F3E" w:rsidR="005203CC" w:rsidRPr="005203CC" w:rsidRDefault="005203CC" w:rsidP="00897E7C">
      <w:pPr>
        <w:widowControl w:val="0"/>
        <w:tabs>
          <w:tab w:val="left" w:pos="3828"/>
        </w:tabs>
        <w:spacing w:after="120"/>
        <w:ind w:firstLine="567"/>
        <w:rPr>
          <w:szCs w:val="28"/>
          <w:lang w:val="vi-VN"/>
        </w:rPr>
      </w:pPr>
      <w:bookmarkStart w:id="8" w:name="_Hlk182596770"/>
      <w:r w:rsidRPr="005203CC">
        <w:rPr>
          <w:szCs w:val="28"/>
          <w:lang w:val="vi-VN"/>
        </w:rPr>
        <w:t>- - Bảo đảm nguồn vốn trung ương hỗ trợ cho Thành phố trong các kỳ trung hạn 2026-2030 và 2031-2034 để đầu tư xây dựng hệ thống ĐSĐT hai Thành phố.</w:t>
      </w:r>
    </w:p>
    <w:p w14:paraId="4C8BFCF0" w14:textId="7A08C9ED" w:rsidR="003C2E37" w:rsidRPr="00157E44" w:rsidRDefault="003C2E37" w:rsidP="00897E7C">
      <w:pPr>
        <w:widowControl w:val="0"/>
        <w:tabs>
          <w:tab w:val="left" w:pos="3828"/>
        </w:tabs>
        <w:spacing w:after="120"/>
        <w:ind w:firstLine="567"/>
        <w:rPr>
          <w:szCs w:val="28"/>
          <w:lang w:val="vi-VN"/>
        </w:rPr>
      </w:pPr>
      <w:r w:rsidRPr="00157E44">
        <w:rPr>
          <w:szCs w:val="28"/>
          <w:lang w:val="vi-VN"/>
        </w:rPr>
        <w:t xml:space="preserve">- Bảo đảm cơ sở pháp lý cho việc quyết định cơ cấu nguồn vốn của các Dự án, đảm bảo sự chủ động, linh hoạt của Thủ tướng Chính phủ trong việc điều hành công tác huy động, bố trí vốn cho </w:t>
      </w:r>
      <w:r w:rsidR="0067524D" w:rsidRPr="00157E44">
        <w:rPr>
          <w:szCs w:val="28"/>
          <w:lang w:val="vi-VN"/>
        </w:rPr>
        <w:t xml:space="preserve">dự án </w:t>
      </w:r>
      <w:r w:rsidR="000361DD" w:rsidRPr="00157E44">
        <w:rPr>
          <w:szCs w:val="28"/>
          <w:lang w:val="vi-VN"/>
        </w:rPr>
        <w:t>ĐSĐT</w:t>
      </w:r>
      <w:r w:rsidR="0067524D" w:rsidRPr="00157E44">
        <w:rPr>
          <w:szCs w:val="28"/>
          <w:lang w:val="vi-VN"/>
        </w:rPr>
        <w:t xml:space="preserve">, dự án </w:t>
      </w:r>
      <w:r w:rsidR="000361DD" w:rsidRPr="00157E44">
        <w:rPr>
          <w:szCs w:val="28"/>
          <w:lang w:val="vi-VN"/>
        </w:rPr>
        <w:t>ĐSĐT</w:t>
      </w:r>
      <w:r w:rsidR="0067524D" w:rsidRPr="00157E44">
        <w:rPr>
          <w:szCs w:val="28"/>
          <w:lang w:val="vi-VN"/>
        </w:rPr>
        <w:t xml:space="preserve"> theo mô hình TOD</w:t>
      </w:r>
      <w:r w:rsidRPr="00157E44">
        <w:rPr>
          <w:szCs w:val="28"/>
          <w:lang w:val="vi-VN"/>
        </w:rPr>
        <w:t>;</w:t>
      </w:r>
    </w:p>
    <w:p w14:paraId="31737228" w14:textId="77777777" w:rsidR="003C2E37" w:rsidRPr="00157E44" w:rsidRDefault="003C2E37" w:rsidP="00897E7C">
      <w:pPr>
        <w:widowControl w:val="0"/>
        <w:tabs>
          <w:tab w:val="left" w:pos="3828"/>
        </w:tabs>
        <w:spacing w:after="120"/>
        <w:ind w:firstLine="567"/>
        <w:rPr>
          <w:szCs w:val="28"/>
          <w:lang w:val="vi-VN"/>
        </w:rPr>
      </w:pPr>
      <w:r w:rsidRPr="00157E44">
        <w:rPr>
          <w:szCs w:val="28"/>
          <w:lang w:val="vi-VN"/>
        </w:rPr>
        <w:t>- Giảm thiểu thủ tục liên quan đến việc huy động nguồn vốn vay của các nhà tài trợ quốc tế.</w:t>
      </w:r>
      <w:bookmarkEnd w:id="8"/>
    </w:p>
    <w:p w14:paraId="180CE4EB" w14:textId="798BF296" w:rsidR="004E75A5" w:rsidRPr="00157E44" w:rsidRDefault="004E75A5" w:rsidP="00402C2D">
      <w:pPr>
        <w:pStyle w:val="Heading4"/>
        <w:rPr>
          <w:lang w:val="vi-VN"/>
        </w:rPr>
      </w:pPr>
      <w:r w:rsidRPr="00157E44">
        <w:rPr>
          <w:lang w:val="vi-VN"/>
        </w:rPr>
        <w:t xml:space="preserve">Các giải pháp và đánh giá tác động của các giải pháp đối với đối tượng chịu sự tác động trực tiếp của chính sách và các đối tượng khác có liên quan </w:t>
      </w:r>
    </w:p>
    <w:p w14:paraId="1E32B81B" w14:textId="3B014DB1" w:rsidR="004E75A5" w:rsidRPr="00157E44" w:rsidRDefault="004E75A5" w:rsidP="00D721ED">
      <w:pPr>
        <w:tabs>
          <w:tab w:val="left" w:pos="3828"/>
        </w:tabs>
        <w:spacing w:after="40"/>
        <w:ind w:firstLine="567"/>
        <w:rPr>
          <w:szCs w:val="28"/>
          <w:lang w:val="vi-VN"/>
        </w:rPr>
      </w:pPr>
      <w:r w:rsidRPr="00157E44">
        <w:rPr>
          <w:szCs w:val="28"/>
          <w:lang w:val="vi-VN"/>
        </w:rPr>
        <w:t>- Tác động đối với hệ thống pháp luật:</w:t>
      </w:r>
    </w:p>
    <w:p w14:paraId="126EADD7" w14:textId="77777777" w:rsidR="000D7D03" w:rsidRPr="00157E44" w:rsidRDefault="004E75A5" w:rsidP="00D721ED">
      <w:pPr>
        <w:tabs>
          <w:tab w:val="left" w:pos="3828"/>
        </w:tabs>
        <w:spacing w:after="40"/>
        <w:ind w:firstLine="567"/>
        <w:rPr>
          <w:szCs w:val="28"/>
          <w:lang w:val="vi-VN"/>
        </w:rPr>
      </w:pPr>
      <w:r w:rsidRPr="00157E44">
        <w:rPr>
          <w:szCs w:val="28"/>
          <w:lang w:val="vi-VN"/>
        </w:rPr>
        <w:t xml:space="preserve">+ Tính thống nhất, đồng bộ của hệ thống pháp luật: </w:t>
      </w:r>
    </w:p>
    <w:p w14:paraId="5E9BA163" w14:textId="24C39990" w:rsidR="004E75A5" w:rsidRPr="00157E44" w:rsidRDefault="00D721ED" w:rsidP="00D721ED">
      <w:pPr>
        <w:tabs>
          <w:tab w:val="left" w:pos="3828"/>
        </w:tabs>
        <w:spacing w:after="40"/>
        <w:ind w:firstLine="567"/>
        <w:rPr>
          <w:szCs w:val="28"/>
          <w:lang w:val="vi-VN"/>
        </w:rPr>
      </w:pPr>
      <w:r w:rsidRPr="00E53E46">
        <w:rPr>
          <w:szCs w:val="28"/>
          <w:lang w:val="vi-VN"/>
        </w:rPr>
        <w:t xml:space="preserve">Khác so với quy định tại </w:t>
      </w:r>
      <w:r w:rsidR="00C17C0A" w:rsidRPr="00C17C0A">
        <w:rPr>
          <w:szCs w:val="28"/>
          <w:lang w:val="vi-VN"/>
        </w:rPr>
        <w:t>k</w:t>
      </w:r>
      <w:r w:rsidRPr="00B26FFC">
        <w:rPr>
          <w:szCs w:val="28"/>
          <w:lang w:val="vi-VN"/>
        </w:rPr>
        <w:t xml:space="preserve">hoản 2, Điều 59 Luật ngân sách nhà nước, </w:t>
      </w:r>
      <w:r w:rsidR="00C17C0A" w:rsidRPr="00C17C0A">
        <w:rPr>
          <w:szCs w:val="28"/>
          <w:lang w:val="vi-VN"/>
        </w:rPr>
        <w:t>k</w:t>
      </w:r>
      <w:r w:rsidRPr="00B26FFC">
        <w:rPr>
          <w:szCs w:val="28"/>
          <w:lang w:val="vi-VN"/>
        </w:rPr>
        <w:t>hoản 3 Điều 63 Luật Đầu tư</w:t>
      </w:r>
      <w:r w:rsidRPr="0028074C">
        <w:rPr>
          <w:szCs w:val="28"/>
          <w:lang w:val="vi-VN"/>
        </w:rPr>
        <w:t xml:space="preserve"> công</w:t>
      </w:r>
      <w:r w:rsidRPr="00E53E46">
        <w:rPr>
          <w:szCs w:val="28"/>
          <w:lang w:val="vi-VN"/>
        </w:rPr>
        <w:t xml:space="preserve">. Tuy nhiên, việc quy định cơ chế chính sách đặc thù nhằm cụ thể hoá chủ trương của Bộ Chính trị tại Kết luận số 49-KL/TW </w:t>
      </w:r>
      <w:r w:rsidRPr="00E53E46">
        <w:rPr>
          <w:i/>
          <w:szCs w:val="28"/>
          <w:lang w:val="vi-VN"/>
        </w:rPr>
        <w:t xml:space="preserve">“Nghiên cứu, ban hành các cơ chế, chính sách, giải pháp phù hợp để tháo gỡ vướng mắc, đẩy nhanh tiến trình đầu tư các tuyến đường sắt quốc gia, đường sắt đô thị”, </w:t>
      </w:r>
      <w:r w:rsidRPr="009565E7">
        <w:rPr>
          <w:spacing w:val="-2"/>
          <w:szCs w:val="28"/>
          <w:lang w:val="sv-SE"/>
        </w:rPr>
        <w:t>tại văn bản số 12766-CV/VPTW ngày 27/12/2024 của Văn phòng Trung ương Đảng</w:t>
      </w:r>
      <w:r w:rsidRPr="009565E7">
        <w:rPr>
          <w:i/>
          <w:iCs/>
          <w:spacing w:val="-2"/>
          <w:szCs w:val="28"/>
          <w:lang w:val="sv-SE"/>
        </w:rPr>
        <w:t xml:space="preserve">”nghiên cứu xây dựng cơ chế, chính sách đặc thù, đặc biệt để phát triển hệ </w:t>
      </w:r>
      <w:r w:rsidRPr="009565E7">
        <w:rPr>
          <w:i/>
          <w:iCs/>
          <w:spacing w:val="-2"/>
          <w:szCs w:val="28"/>
          <w:lang w:val="sv-SE"/>
        </w:rPr>
        <w:lastRenderedPageBreak/>
        <w:t>thống mạng lưới đường sắt đô thị tại Thành phố Hà Nội, Thành phố Hồ Chí Minh đến năm 2035, trình cấp có thẩm quyền xem xét, quyết định”.</w:t>
      </w:r>
    </w:p>
    <w:p w14:paraId="138B28B0" w14:textId="4D610E58" w:rsidR="004E75A5" w:rsidRPr="00157E44" w:rsidRDefault="004E75A5" w:rsidP="00897E7C">
      <w:pPr>
        <w:tabs>
          <w:tab w:val="left" w:pos="3828"/>
        </w:tabs>
        <w:spacing w:after="120"/>
        <w:ind w:firstLine="567"/>
        <w:rPr>
          <w:szCs w:val="28"/>
          <w:lang w:val="vi-VN"/>
        </w:rPr>
      </w:pPr>
      <w:r w:rsidRPr="00157E44">
        <w:rPr>
          <w:szCs w:val="28"/>
          <w:lang w:val="vi-VN"/>
        </w:rPr>
        <w:t>Do đó, việc quy định cơ chế chính sách đặc thù dành cho ĐSĐT, khác với quy định của Luật là có cơ sở và cần thiết để đẩy nhanh tiến độ các dự án ĐSĐT tại hai Thành phố</w:t>
      </w:r>
      <w:r w:rsidR="000D7D03" w:rsidRPr="00157E44">
        <w:rPr>
          <w:szCs w:val="28"/>
          <w:lang w:val="vi-VN"/>
        </w:rPr>
        <w:t>.</w:t>
      </w:r>
    </w:p>
    <w:p w14:paraId="30C010A1" w14:textId="524AF924" w:rsidR="004E75A5" w:rsidRPr="00157E44" w:rsidRDefault="004E75A5" w:rsidP="00897E7C">
      <w:pPr>
        <w:tabs>
          <w:tab w:val="left" w:pos="3828"/>
        </w:tabs>
        <w:spacing w:after="120"/>
        <w:ind w:firstLine="567"/>
        <w:rPr>
          <w:szCs w:val="28"/>
          <w:lang w:val="vi-VN"/>
        </w:rPr>
      </w:pPr>
      <w:r w:rsidRPr="00157E44">
        <w:rPr>
          <w:szCs w:val="28"/>
          <w:lang w:val="vi-VN"/>
        </w:rPr>
        <w:t>+ Tính tương thích với các điều ước quốc tế: quy định này không trái với các điều ước quốc tế mà Việt Nam là thành viên.</w:t>
      </w:r>
    </w:p>
    <w:p w14:paraId="534AD078" w14:textId="77777777" w:rsidR="004E75A5" w:rsidRPr="00157E44" w:rsidRDefault="004E75A5" w:rsidP="00897E7C">
      <w:pPr>
        <w:tabs>
          <w:tab w:val="left" w:pos="3828"/>
        </w:tabs>
        <w:spacing w:after="120"/>
        <w:ind w:firstLine="567"/>
        <w:rPr>
          <w:spacing w:val="-4"/>
          <w:szCs w:val="28"/>
          <w:lang w:val="vi-VN"/>
        </w:rPr>
      </w:pPr>
      <w:r w:rsidRPr="00157E44">
        <w:rPr>
          <w:spacing w:val="-4"/>
          <w:szCs w:val="28"/>
          <w:lang w:val="vi-VN"/>
        </w:rPr>
        <w:t>Chính sách này tương tự chính sách đã được Quốc hội thông qua tại Nghị quyết quyết định chủ trương đầu tư Dự án đường sắt tốc độ cao trên trục Bắc - Nam.</w:t>
      </w:r>
    </w:p>
    <w:p w14:paraId="53E0744B" w14:textId="0DD42C0F" w:rsidR="003C2E37" w:rsidRPr="00157E44" w:rsidRDefault="004E75A5" w:rsidP="00897E7C">
      <w:pPr>
        <w:tabs>
          <w:tab w:val="left" w:pos="3828"/>
        </w:tabs>
        <w:spacing w:after="120"/>
        <w:ind w:firstLine="567"/>
        <w:rPr>
          <w:szCs w:val="28"/>
          <w:lang w:val="vi-VN"/>
        </w:rPr>
      </w:pPr>
      <w:r w:rsidRPr="00157E44">
        <w:rPr>
          <w:szCs w:val="28"/>
          <w:lang w:val="vi-VN"/>
        </w:rPr>
        <w:t>-</w:t>
      </w:r>
      <w:r w:rsidR="003C2E37" w:rsidRPr="00157E44">
        <w:rPr>
          <w:szCs w:val="28"/>
          <w:lang w:val="vi-VN"/>
        </w:rPr>
        <w:t xml:space="preserve"> Tác động về kinh tế -  xã hội:</w:t>
      </w:r>
    </w:p>
    <w:p w14:paraId="442E6DD5" w14:textId="046D13EE" w:rsidR="003C2E37" w:rsidRPr="00157E44" w:rsidRDefault="004E75A5" w:rsidP="00897E7C">
      <w:pPr>
        <w:tabs>
          <w:tab w:val="left" w:pos="3828"/>
        </w:tabs>
        <w:spacing w:after="120"/>
        <w:ind w:firstLine="567"/>
        <w:rPr>
          <w:szCs w:val="28"/>
          <w:lang w:val="vi-VN"/>
        </w:rPr>
      </w:pPr>
      <w:r w:rsidRPr="00157E44">
        <w:rPr>
          <w:szCs w:val="28"/>
          <w:lang w:val="vi-VN"/>
        </w:rPr>
        <w:t xml:space="preserve">+ </w:t>
      </w:r>
      <w:r w:rsidR="003C2E37" w:rsidRPr="00157E44">
        <w:rPr>
          <w:szCs w:val="28"/>
          <w:lang w:val="vi-VN"/>
        </w:rPr>
        <w:t>Tác động tích cực</w:t>
      </w:r>
      <w:r w:rsidRPr="00157E44">
        <w:rPr>
          <w:szCs w:val="28"/>
          <w:lang w:val="vi-VN"/>
        </w:rPr>
        <w:t>: (i)</w:t>
      </w:r>
      <w:r w:rsidR="003C2E37" w:rsidRPr="00157E44">
        <w:rPr>
          <w:szCs w:val="28"/>
          <w:lang w:val="vi-VN"/>
        </w:rPr>
        <w:t xml:space="preserve"> </w:t>
      </w:r>
      <w:r w:rsidRPr="00157E44">
        <w:rPr>
          <w:szCs w:val="28"/>
          <w:lang w:val="vi-VN"/>
        </w:rPr>
        <w:t>đ</w:t>
      </w:r>
      <w:r w:rsidR="003C2E37" w:rsidRPr="00157E44">
        <w:rPr>
          <w:szCs w:val="28"/>
          <w:lang w:val="vi-VN"/>
        </w:rPr>
        <w:t>ối với Nhà nước: không tác động đến kinh tế và chỉ tiêu an toàn nợ công quố</w:t>
      </w:r>
      <w:r w:rsidRPr="00157E44">
        <w:rPr>
          <w:szCs w:val="28"/>
          <w:lang w:val="vi-VN"/>
        </w:rPr>
        <w:t>c gia; (ii) đ</w:t>
      </w:r>
      <w:r w:rsidR="003C2E37" w:rsidRPr="00157E44">
        <w:rPr>
          <w:szCs w:val="28"/>
          <w:lang w:val="vi-VN"/>
        </w:rPr>
        <w:t>ối với ngườ</w:t>
      </w:r>
      <w:r w:rsidR="00E501BA" w:rsidRPr="00157E44">
        <w:rPr>
          <w:szCs w:val="28"/>
          <w:lang w:val="vi-VN"/>
        </w:rPr>
        <w:t>i dân: k</w:t>
      </w:r>
      <w:r w:rsidR="003C2E37" w:rsidRPr="00157E44">
        <w:rPr>
          <w:szCs w:val="28"/>
          <w:lang w:val="vi-VN"/>
        </w:rPr>
        <w:t>hi sử dụng nguồn vốn ODA, vốn vay ưu đãi nước ngoài mà hiệu quả hơn nguồn vốn trong nước các khoản vay có chi phí thấp, rẻ hơn nguồn vốn huy động trong nước, sẽ giảm chi phí của Ngân sách nhà nước (về thuế đóng của ngườ</w:t>
      </w:r>
      <w:r w:rsidRPr="00157E44">
        <w:rPr>
          <w:szCs w:val="28"/>
          <w:lang w:val="vi-VN"/>
        </w:rPr>
        <w:t>i dân); (iii) đ</w:t>
      </w:r>
      <w:r w:rsidR="003C2E37" w:rsidRPr="00157E44">
        <w:rPr>
          <w:szCs w:val="28"/>
          <w:lang w:val="vi-VN"/>
        </w:rPr>
        <w:t xml:space="preserve">ối với doanh nghiệp: </w:t>
      </w:r>
      <w:r w:rsidR="0067524D" w:rsidRPr="00157E44">
        <w:rPr>
          <w:szCs w:val="28"/>
          <w:lang w:val="vi-VN"/>
        </w:rPr>
        <w:t>c</w:t>
      </w:r>
      <w:r w:rsidR="003C2E37" w:rsidRPr="00157E44">
        <w:rPr>
          <w:szCs w:val="28"/>
          <w:lang w:val="vi-VN"/>
        </w:rPr>
        <w:t>ác doanh nghiệp được tiếp cận với các thiết bị và công nghệ hiện đại của các nước phát triển.</w:t>
      </w:r>
    </w:p>
    <w:p w14:paraId="10D4B3EA" w14:textId="63072959" w:rsidR="003C2E37" w:rsidRPr="00157E44" w:rsidRDefault="00C65B78" w:rsidP="00897E7C">
      <w:pPr>
        <w:tabs>
          <w:tab w:val="left" w:pos="3828"/>
        </w:tabs>
        <w:spacing w:after="120"/>
        <w:ind w:firstLine="567"/>
        <w:rPr>
          <w:szCs w:val="28"/>
          <w:lang w:val="vi-VN"/>
        </w:rPr>
      </w:pPr>
      <w:r w:rsidRPr="00157E44">
        <w:rPr>
          <w:szCs w:val="28"/>
          <w:lang w:val="vi-VN"/>
        </w:rPr>
        <w:t xml:space="preserve">+ </w:t>
      </w:r>
      <w:r w:rsidR="003C2E37" w:rsidRPr="00157E44">
        <w:rPr>
          <w:szCs w:val="28"/>
          <w:lang w:val="vi-VN"/>
        </w:rPr>
        <w:t>Tác động tiêu cự</w:t>
      </w:r>
      <w:r w:rsidR="004E75A5" w:rsidRPr="00157E44">
        <w:rPr>
          <w:szCs w:val="28"/>
          <w:lang w:val="vi-VN"/>
        </w:rPr>
        <w:t>c:</w:t>
      </w:r>
      <w:r w:rsidR="003C2E37" w:rsidRPr="00157E44">
        <w:rPr>
          <w:szCs w:val="28"/>
          <w:lang w:val="vi-VN"/>
        </w:rPr>
        <w:t xml:space="preserve"> </w:t>
      </w:r>
      <w:r w:rsidR="004E75A5" w:rsidRPr="00157E44">
        <w:rPr>
          <w:szCs w:val="28"/>
          <w:lang w:val="vi-VN"/>
        </w:rPr>
        <w:t>(i) đ</w:t>
      </w:r>
      <w:r w:rsidR="003C2E37" w:rsidRPr="00157E44">
        <w:rPr>
          <w:szCs w:val="28"/>
          <w:lang w:val="vi-VN"/>
        </w:rPr>
        <w:t>ối với Nhà nước: cần xây dựng kế hoạch cụ thể bảo đảm khả năng cân đối nguồn lực cho các ngành, lĩnh vực và đị</w:t>
      </w:r>
      <w:r w:rsidR="004E75A5" w:rsidRPr="00157E44">
        <w:rPr>
          <w:szCs w:val="28"/>
          <w:lang w:val="vi-VN"/>
        </w:rPr>
        <w:t>a phương; (ii)</w:t>
      </w:r>
      <w:r w:rsidR="003C2E37" w:rsidRPr="00157E44">
        <w:rPr>
          <w:szCs w:val="28"/>
          <w:lang w:val="vi-VN"/>
        </w:rPr>
        <w:t xml:space="preserve"> </w:t>
      </w:r>
      <w:r w:rsidR="004E75A5" w:rsidRPr="00157E44">
        <w:rPr>
          <w:szCs w:val="28"/>
          <w:lang w:val="vi-VN"/>
        </w:rPr>
        <w:t>đ</w:t>
      </w:r>
      <w:r w:rsidR="003C2E37" w:rsidRPr="00157E44">
        <w:rPr>
          <w:szCs w:val="28"/>
          <w:lang w:val="vi-VN"/>
        </w:rPr>
        <w:t>ối với người dân: không có tác động</w:t>
      </w:r>
      <w:r w:rsidR="004E75A5" w:rsidRPr="00157E44">
        <w:rPr>
          <w:szCs w:val="28"/>
          <w:lang w:val="vi-VN"/>
        </w:rPr>
        <w:t>; (iii) đ</w:t>
      </w:r>
      <w:r w:rsidR="003C2E37" w:rsidRPr="00157E44">
        <w:rPr>
          <w:szCs w:val="28"/>
          <w:lang w:val="vi-VN"/>
        </w:rPr>
        <w:t>ối với doanh nghiệp: không có tác động</w:t>
      </w:r>
    </w:p>
    <w:p w14:paraId="4B06CEC8" w14:textId="78403107" w:rsidR="003C2E37" w:rsidRPr="00157E44" w:rsidRDefault="004E75A5" w:rsidP="00897E7C">
      <w:pPr>
        <w:tabs>
          <w:tab w:val="left" w:pos="3828"/>
        </w:tabs>
        <w:spacing w:after="120"/>
        <w:ind w:firstLine="567"/>
        <w:rPr>
          <w:szCs w:val="28"/>
          <w:lang w:val="vi-VN"/>
        </w:rPr>
      </w:pPr>
      <w:r w:rsidRPr="00157E44">
        <w:rPr>
          <w:szCs w:val="28"/>
          <w:lang w:val="vi-VN"/>
        </w:rPr>
        <w:t>-</w:t>
      </w:r>
      <w:r w:rsidR="003C2E37" w:rsidRPr="00157E44">
        <w:rPr>
          <w:szCs w:val="28"/>
          <w:lang w:val="vi-VN"/>
        </w:rPr>
        <w:t xml:space="preserve"> Tác động về giới: không ảnh hưởng đến cơ hội, điều kiện, năng lực thực hiện và các quyền, lợi ích của mỗi giới.</w:t>
      </w:r>
    </w:p>
    <w:p w14:paraId="5F37A007" w14:textId="652BE540" w:rsidR="003C2E37" w:rsidRPr="00157E44" w:rsidRDefault="004E75A5" w:rsidP="00897E7C">
      <w:pPr>
        <w:tabs>
          <w:tab w:val="left" w:pos="3828"/>
        </w:tabs>
        <w:spacing w:after="120"/>
        <w:ind w:firstLine="567"/>
        <w:rPr>
          <w:szCs w:val="28"/>
          <w:lang w:val="vi-VN"/>
        </w:rPr>
      </w:pPr>
      <w:r w:rsidRPr="00157E44">
        <w:rPr>
          <w:szCs w:val="28"/>
          <w:lang w:val="vi-VN"/>
        </w:rPr>
        <w:t>-</w:t>
      </w:r>
      <w:r w:rsidR="003C2E37" w:rsidRPr="00157E44">
        <w:rPr>
          <w:szCs w:val="28"/>
          <w:lang w:val="vi-VN"/>
        </w:rPr>
        <w:t xml:space="preserve"> Tác động về thủ tục hành chính: không phát sinh các thủ tục hành chính.</w:t>
      </w:r>
    </w:p>
    <w:p w14:paraId="2131F86B" w14:textId="6B5FAE43" w:rsidR="004E75A5" w:rsidRPr="00157E44" w:rsidRDefault="004E75A5" w:rsidP="003A2C78">
      <w:pPr>
        <w:pStyle w:val="Heading4"/>
      </w:pPr>
      <w:r w:rsidRPr="00157E44">
        <w:t>Lựa chọn giải pháp</w:t>
      </w:r>
    </w:p>
    <w:p w14:paraId="3A98FBA5" w14:textId="18E73953" w:rsidR="004E75A5" w:rsidRPr="00D721ED" w:rsidRDefault="004E75A5" w:rsidP="00D721ED">
      <w:pPr>
        <w:widowControl w:val="0"/>
        <w:tabs>
          <w:tab w:val="left" w:pos="3828"/>
        </w:tabs>
        <w:spacing w:after="120"/>
        <w:ind w:firstLine="567"/>
        <w:rPr>
          <w:spacing w:val="-2"/>
          <w:szCs w:val="28"/>
          <w:lang w:val="en-GB"/>
        </w:rPr>
      </w:pPr>
      <w:r w:rsidRPr="00D721ED">
        <w:rPr>
          <w:spacing w:val="-2"/>
          <w:szCs w:val="28"/>
          <w:lang w:val="en-GB"/>
        </w:rPr>
        <w:t xml:space="preserve">Để Thủ tướng Chính phủ có thể quyết định </w:t>
      </w:r>
      <w:r w:rsidR="00D721ED" w:rsidRPr="00D721ED">
        <w:rPr>
          <w:spacing w:val="-2"/>
          <w:szCs w:val="28"/>
          <w:lang w:val="en-GB"/>
        </w:rPr>
        <w:t xml:space="preserve">cân đối </w:t>
      </w:r>
      <w:r w:rsidRPr="00D721ED">
        <w:rPr>
          <w:spacing w:val="-2"/>
          <w:szCs w:val="28"/>
          <w:lang w:val="en-GB"/>
        </w:rPr>
        <w:t xml:space="preserve">bổ sung nguồn vốn </w:t>
      </w:r>
      <w:r w:rsidR="00D721ED" w:rsidRPr="00D721ED">
        <w:rPr>
          <w:spacing w:val="-2"/>
          <w:szCs w:val="28"/>
          <w:lang w:val="en-GB"/>
        </w:rPr>
        <w:t>bao gồm vốn ngân sách trung ương bổ sung có mục tiêu, nguồn tăng thu, tiết kiệm chi ngân sách trung ương, vốn vay ODA, vốn vay ưu đãi</w:t>
      </w:r>
      <w:r w:rsidRPr="00D721ED">
        <w:rPr>
          <w:spacing w:val="-2"/>
          <w:szCs w:val="28"/>
          <w:lang w:val="en-GB"/>
        </w:rPr>
        <w:t xml:space="preserve">. Giảm trình tự, thủ tục đầu tư liên quan đến việc huy động nguồn vốn vay ODA và vốn vay ưu đãi; </w:t>
      </w:r>
      <w:r w:rsidR="0067524D" w:rsidRPr="00D721ED">
        <w:rPr>
          <w:spacing w:val="-2"/>
          <w:szCs w:val="28"/>
          <w:lang w:val="en-GB"/>
        </w:rPr>
        <w:t xml:space="preserve">bảo </w:t>
      </w:r>
      <w:r w:rsidRPr="00D721ED">
        <w:rPr>
          <w:spacing w:val="-2"/>
          <w:szCs w:val="28"/>
          <w:lang w:val="en-GB"/>
        </w:rPr>
        <w:t xml:space="preserve">đảm ngân sách thành phố giữ vai trò chủ đạo và quyết định, ưu tiên tập trung bố trí nguồn lực trong kế hoạch đầu tư công trung hạn, nguồn tăng thu, tiết kiệm chi hàng năm, khai thác hiệu quả nguồn lực từ quỹ đất cho đầu tư phát triển hệ thống ĐSĐT. </w:t>
      </w:r>
    </w:p>
    <w:p w14:paraId="70D89E7F" w14:textId="6DA51D10" w:rsidR="005C14F6" w:rsidRPr="00157E44" w:rsidRDefault="00495CB7" w:rsidP="00D721ED">
      <w:pPr>
        <w:spacing w:after="120"/>
        <w:ind w:firstLine="567"/>
        <w:rPr>
          <w:szCs w:val="28"/>
          <w:lang w:val="en-GB"/>
        </w:rPr>
      </w:pPr>
      <w:r w:rsidRPr="00157E44">
        <w:rPr>
          <w:szCs w:val="28"/>
          <w:lang w:val="en-GB"/>
        </w:rPr>
        <w:t xml:space="preserve">Hai </w:t>
      </w:r>
      <w:r w:rsidR="001F2629">
        <w:rPr>
          <w:szCs w:val="28"/>
          <w:lang w:val="en-GB"/>
        </w:rPr>
        <w:t>t</w:t>
      </w:r>
      <w:r w:rsidRPr="00157E44">
        <w:rPr>
          <w:szCs w:val="28"/>
          <w:lang w:val="en-GB"/>
        </w:rPr>
        <w:t>hành phố đ</w:t>
      </w:r>
      <w:r w:rsidR="004E75A5" w:rsidRPr="00157E44">
        <w:rPr>
          <w:szCs w:val="28"/>
          <w:lang w:val="en-GB"/>
        </w:rPr>
        <w:t>ề xuất giải pháp</w:t>
      </w:r>
      <w:r w:rsidR="005C14F6" w:rsidRPr="00157E44">
        <w:rPr>
          <w:szCs w:val="28"/>
          <w:lang w:val="en-GB"/>
        </w:rPr>
        <w:t>:</w:t>
      </w:r>
    </w:p>
    <w:p w14:paraId="01298828" w14:textId="682B55FC" w:rsidR="00047CAD" w:rsidRPr="00047CAD" w:rsidRDefault="00047CAD" w:rsidP="0098780F">
      <w:pPr>
        <w:spacing w:after="120"/>
        <w:ind w:firstLine="567"/>
        <w:rPr>
          <w:bCs/>
          <w:i/>
          <w:iCs/>
          <w:lang w:val="vi-VN"/>
        </w:rPr>
      </w:pPr>
      <w:r w:rsidRPr="00047CAD">
        <w:rPr>
          <w:bCs/>
          <w:i/>
          <w:iCs/>
          <w:lang w:val="vi-VN"/>
        </w:rPr>
        <w:t xml:space="preserve"> Trong quá trình chuẩn bị đầu tư, thực hiện đầu tư các dự án, Thủ tướng Chính phủ được quyết định:</w:t>
      </w:r>
    </w:p>
    <w:p w14:paraId="3159081A" w14:textId="77777777" w:rsidR="00047CAD" w:rsidRPr="00047CAD" w:rsidRDefault="00047CAD" w:rsidP="0098780F">
      <w:pPr>
        <w:spacing w:after="120"/>
        <w:ind w:firstLine="567"/>
        <w:rPr>
          <w:bCs/>
          <w:i/>
          <w:iCs/>
          <w:lang w:val="vi-VN"/>
        </w:rPr>
      </w:pPr>
      <w:r w:rsidRPr="00047CAD">
        <w:rPr>
          <w:bCs/>
          <w:i/>
          <w:iCs/>
          <w:lang w:val="vi-VN"/>
        </w:rPr>
        <w:t xml:space="preserve">a) Cân đối, bố trí kế hoạch đầu tư công trung hạn, hằng năm vốn ngân sách trung ương bổ sung có mục tiêu cho ngân sách địa phương, tối đa không vượt 215.350 nghìn tỷ đồng (tương đương khoảng 8,61 tỷ USD) cho Thành phố Hà Nội và tối đa không vượt 209.500 nghìn tỷ đồng (tương đương khoảng 8,38 tỷ USD) cho Thành phố Hồ Chí Minh trong các kỳ kế hoạch đầu tư công trung giai đoạn 2026-2030 và 2031-2035 làm cơ sở quyết định đầu tư và thực hiện đầu tư các dự án thuộc danh mục kèm theo Nghị quyết này. </w:t>
      </w:r>
    </w:p>
    <w:p w14:paraId="3F988F4F" w14:textId="77777777" w:rsidR="00047CAD" w:rsidRPr="00047CAD" w:rsidRDefault="00047CAD" w:rsidP="0098780F">
      <w:pPr>
        <w:spacing w:after="120"/>
        <w:ind w:firstLine="567"/>
        <w:rPr>
          <w:bCs/>
          <w:i/>
          <w:iCs/>
          <w:lang w:val="vi-VN"/>
        </w:rPr>
      </w:pPr>
      <w:r w:rsidRPr="00047CAD">
        <w:rPr>
          <w:bCs/>
          <w:i/>
          <w:iCs/>
          <w:lang w:val="vi-VN"/>
        </w:rPr>
        <w:lastRenderedPageBreak/>
        <w:t>b) Sử dụng nguồn tăng thu, tiết kiệm chi ngân sách trung ương hằng năm (nếu có) và các nguồn vốn hợp pháp khác cho các dự án mà không phải thực hiện thứ tự ưu tiên theo quy định của pháp luật về ngân sách nhà nước.</w:t>
      </w:r>
    </w:p>
    <w:p w14:paraId="5ABEA213" w14:textId="77777777" w:rsidR="00047CAD" w:rsidRPr="00047CAD" w:rsidRDefault="00047CAD" w:rsidP="0098780F">
      <w:pPr>
        <w:spacing w:after="120"/>
        <w:ind w:firstLine="567"/>
        <w:rPr>
          <w:bCs/>
          <w:i/>
          <w:iCs/>
          <w:lang w:val="vi-VN"/>
        </w:rPr>
      </w:pPr>
      <w:r w:rsidRPr="00047CAD">
        <w:rPr>
          <w:bCs/>
          <w:i/>
          <w:iCs/>
          <w:lang w:val="vi-VN"/>
        </w:rPr>
        <w:t xml:space="preserve">c) Huy động vốn hỗ trợ phát triển chính thức (ODA), vốn vay ưu đãi nước ngoài để thực hiện các dự án và không phải lập Đề xuất dự án sử dụng vốn ODA, vốn vay ưu đãi nước ngoài theo quy định của pháp luật có liên quan; </w:t>
      </w:r>
    </w:p>
    <w:p w14:paraId="7F16B7C2" w14:textId="23D7556D" w:rsidR="002A4458" w:rsidRPr="00157E44" w:rsidRDefault="00047CAD" w:rsidP="0098780F">
      <w:pPr>
        <w:spacing w:after="120"/>
        <w:ind w:firstLine="567"/>
        <w:rPr>
          <w:bCs/>
          <w:i/>
          <w:iCs/>
          <w:lang w:val="vi-VN"/>
        </w:rPr>
      </w:pPr>
      <w:r w:rsidRPr="00047CAD">
        <w:rPr>
          <w:bCs/>
          <w:i/>
          <w:iCs/>
          <w:lang w:val="vi-VN"/>
        </w:rPr>
        <w:t>d) Trường hợp văn bản quy phạm pháp luật và quy định của nhà tài trợ nước ngoài có quy định khác nhau về cùng một vấn đề thì áp dụng quy định của nhà tài trợ nước ngoài, trừ trường hợp trái với Hiến pháp</w:t>
      </w:r>
      <w:r w:rsidR="002A4458" w:rsidRPr="00157E44">
        <w:rPr>
          <w:bCs/>
          <w:i/>
          <w:iCs/>
          <w:lang w:val="vi-VN"/>
        </w:rPr>
        <w:t>.</w:t>
      </w:r>
    </w:p>
    <w:p w14:paraId="4EF7DD1F" w14:textId="3645619A" w:rsidR="00643F48" w:rsidRPr="00157E44" w:rsidRDefault="00643F48" w:rsidP="003A2C78">
      <w:pPr>
        <w:pStyle w:val="Heading3"/>
        <w:rPr>
          <w:lang w:val="vi-VN"/>
        </w:rPr>
      </w:pPr>
      <w:r w:rsidRPr="00157E44">
        <w:rPr>
          <w:lang w:val="vi-VN"/>
        </w:rPr>
        <w:t xml:space="preserve">Về </w:t>
      </w:r>
      <w:r w:rsidR="00621DFF" w:rsidRPr="00157E44">
        <w:rPr>
          <w:lang w:val="vi-VN"/>
        </w:rPr>
        <w:t xml:space="preserve">cân đối, bố trí </w:t>
      </w:r>
      <w:r w:rsidR="00035AEA" w:rsidRPr="00157E44">
        <w:rPr>
          <w:lang w:val="vi-VN"/>
        </w:rPr>
        <w:t>kế hoạch đầu tư công trung hạn</w:t>
      </w:r>
    </w:p>
    <w:p w14:paraId="3BEE503B" w14:textId="25E46715" w:rsidR="00047CAD" w:rsidRPr="00047CAD" w:rsidRDefault="00047CAD" w:rsidP="0098780F">
      <w:pPr>
        <w:spacing w:after="120"/>
        <w:ind w:firstLine="567"/>
        <w:rPr>
          <w:bCs/>
          <w:i/>
          <w:lang w:val="vi-VN"/>
        </w:rPr>
      </w:pPr>
      <w:r w:rsidRPr="00047CAD">
        <w:rPr>
          <w:bCs/>
          <w:i/>
          <w:lang w:val="vi-VN"/>
        </w:rPr>
        <w:t>Hội đồng nhân dân Thành phố có trách nhiệm cân đối, bố trí kế hoạch đầu tư công trung hạn, hằng năm vốn ngân sách địa phương làm cơ sở quyết định đầu tư và thực hiện đầu tư các dự án thuộc danh mục kèm theo Nghị quyết này từ các nguồn sau:</w:t>
      </w:r>
    </w:p>
    <w:p w14:paraId="4088AEC4" w14:textId="77777777" w:rsidR="00047CAD" w:rsidRPr="00047CAD" w:rsidRDefault="00047CAD" w:rsidP="0098780F">
      <w:pPr>
        <w:spacing w:after="120"/>
        <w:ind w:firstLine="567"/>
        <w:rPr>
          <w:bCs/>
          <w:i/>
          <w:lang w:val="vi-VN"/>
        </w:rPr>
      </w:pPr>
      <w:r w:rsidRPr="00047CAD">
        <w:rPr>
          <w:bCs/>
          <w:i/>
          <w:lang w:val="vi-VN"/>
        </w:rPr>
        <w:t>a) Ngân sách địa phương trong các kỳ trung hạn và hằng năm;</w:t>
      </w:r>
    </w:p>
    <w:p w14:paraId="56A56C0B" w14:textId="77777777" w:rsidR="00047CAD" w:rsidRPr="00047CAD" w:rsidRDefault="00047CAD" w:rsidP="0098780F">
      <w:pPr>
        <w:spacing w:after="120"/>
        <w:ind w:firstLine="567"/>
        <w:rPr>
          <w:bCs/>
          <w:i/>
          <w:lang w:val="vi-VN"/>
        </w:rPr>
      </w:pPr>
      <w:r w:rsidRPr="00047CAD">
        <w:rPr>
          <w:bCs/>
          <w:i/>
          <w:lang w:val="vi-VN"/>
        </w:rPr>
        <w:t>b) Nguồn tăng thu, tiết kiệm chi mà không phải thực hiện thứ tự ưu tiên theo quy định của pháp luật về ngân sách nhà nước;</w:t>
      </w:r>
    </w:p>
    <w:p w14:paraId="232ECFD8" w14:textId="77777777" w:rsidR="00047CAD" w:rsidRPr="00047CAD" w:rsidRDefault="00047CAD" w:rsidP="0098780F">
      <w:pPr>
        <w:spacing w:after="120"/>
        <w:ind w:firstLine="567"/>
        <w:rPr>
          <w:bCs/>
          <w:i/>
          <w:lang w:val="vi-VN"/>
        </w:rPr>
      </w:pPr>
      <w:r w:rsidRPr="00047CAD">
        <w:rPr>
          <w:bCs/>
          <w:i/>
          <w:lang w:val="vi-VN"/>
        </w:rPr>
        <w:t>c) Các nguồn vốn hợp pháp khác.</w:t>
      </w:r>
    </w:p>
    <w:p w14:paraId="78687605" w14:textId="4979C1A1" w:rsidR="002A4458" w:rsidRPr="00D721ED" w:rsidRDefault="00047CAD" w:rsidP="0098780F">
      <w:pPr>
        <w:spacing w:after="120"/>
        <w:ind w:firstLine="567"/>
        <w:rPr>
          <w:bCs/>
          <w:i/>
          <w:lang w:val="vi-VN"/>
        </w:rPr>
      </w:pPr>
      <w:r w:rsidRPr="00047CAD">
        <w:rPr>
          <w:bCs/>
          <w:i/>
          <w:lang w:val="vi-VN"/>
        </w:rPr>
        <w:t>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w:t>
      </w:r>
      <w:r w:rsidR="002A4458" w:rsidRPr="00157E44">
        <w:rPr>
          <w:bCs/>
          <w:i/>
          <w:lang w:val="vi-VN"/>
        </w:rPr>
        <w:t xml:space="preserve">. </w:t>
      </w:r>
    </w:p>
    <w:p w14:paraId="29EDD5E1" w14:textId="2696612A" w:rsidR="004E75A5" w:rsidRPr="00157E44" w:rsidRDefault="004E75A5" w:rsidP="003A2C78">
      <w:pPr>
        <w:pStyle w:val="Heading4"/>
        <w:rPr>
          <w:lang w:val="vi-VN"/>
        </w:rPr>
      </w:pPr>
      <w:r w:rsidRPr="00157E44">
        <w:rPr>
          <w:lang w:val="vi-VN"/>
        </w:rPr>
        <w:t>Xác định vấn đề và mục tiêu giải quyết vấn đề</w:t>
      </w:r>
    </w:p>
    <w:p w14:paraId="22C639D1" w14:textId="4A1D34FC" w:rsidR="00E501BA" w:rsidRPr="00157E44" w:rsidRDefault="00E501BA" w:rsidP="003A2C78">
      <w:pPr>
        <w:pStyle w:val="Heading5"/>
        <w:rPr>
          <w:color w:val="auto"/>
          <w:lang w:val="vi-VN"/>
        </w:rPr>
      </w:pPr>
      <w:r w:rsidRPr="00157E44">
        <w:rPr>
          <w:color w:val="auto"/>
          <w:lang w:val="vi-VN"/>
        </w:rPr>
        <w:t>Xác định vấn đề bất cập</w:t>
      </w:r>
    </w:p>
    <w:p w14:paraId="27618AD2" w14:textId="5946593B" w:rsidR="00132942" w:rsidRPr="005203CC" w:rsidRDefault="00132942" w:rsidP="00132942">
      <w:pPr>
        <w:widowControl w:val="0"/>
        <w:tabs>
          <w:tab w:val="left" w:pos="3828"/>
        </w:tabs>
        <w:spacing w:after="140"/>
        <w:ind w:firstLine="567"/>
        <w:rPr>
          <w:szCs w:val="28"/>
          <w:lang w:val="vi-VN"/>
        </w:rPr>
      </w:pPr>
      <w:r w:rsidRPr="005203CC">
        <w:rPr>
          <w:szCs w:val="28"/>
          <w:lang w:val="vi-VN"/>
        </w:rPr>
        <w:t>Điều 55 Luật Đầu tư công quy định điều kiện để dự án, được đưa vào kế hoạch đầu tư công trung hạn:</w:t>
      </w:r>
    </w:p>
    <w:p w14:paraId="6E2BBD12" w14:textId="61D9ACD9" w:rsidR="00132942" w:rsidRPr="00157E44" w:rsidRDefault="00132942" w:rsidP="00132942">
      <w:pPr>
        <w:widowControl w:val="0"/>
        <w:tabs>
          <w:tab w:val="left" w:pos="3828"/>
        </w:tabs>
        <w:spacing w:after="140"/>
        <w:ind w:firstLine="567"/>
        <w:rPr>
          <w:i/>
          <w:iCs/>
          <w:szCs w:val="28"/>
          <w:lang w:val="vi-VN"/>
        </w:rPr>
      </w:pPr>
      <w:r w:rsidRPr="00157E44">
        <w:rPr>
          <w:i/>
          <w:iCs/>
          <w:szCs w:val="28"/>
          <w:lang w:val="vi-VN"/>
        </w:rPr>
        <w:t>“Chương trình, dự án, nhiệm vụ và đối tượng đầu tư công khác được đưa vào kế hoạch đầu tư công trung hạn phải bảo đảm tuân thủ quy định của pháp luật về nguyên tắc, tiêu chí phân bổ vốn đầu tư công và đáp ứng một trong các điều kiện sau đây:</w:t>
      </w:r>
    </w:p>
    <w:p w14:paraId="0E71E481" w14:textId="77777777" w:rsidR="00132942" w:rsidRPr="00D721ED" w:rsidRDefault="00132942" w:rsidP="00132942">
      <w:pPr>
        <w:widowControl w:val="0"/>
        <w:tabs>
          <w:tab w:val="left" w:pos="3828"/>
        </w:tabs>
        <w:spacing w:after="140"/>
        <w:ind w:firstLine="567"/>
        <w:rPr>
          <w:i/>
          <w:iCs/>
          <w:szCs w:val="28"/>
          <w:lang w:val="vi-VN"/>
        </w:rPr>
      </w:pPr>
      <w:r w:rsidRPr="00D721ED">
        <w:rPr>
          <w:i/>
          <w:iCs/>
          <w:szCs w:val="28"/>
          <w:lang w:val="vi-VN"/>
        </w:rPr>
        <w:t>1. Dự án chuyển tiếp thuộc danh mục của kế hoạch đầu tư công trung hạn giai đoạn trước;</w:t>
      </w:r>
    </w:p>
    <w:p w14:paraId="42CEC332" w14:textId="77777777" w:rsidR="00132942" w:rsidRPr="001F2629" w:rsidRDefault="00132942" w:rsidP="00132942">
      <w:pPr>
        <w:widowControl w:val="0"/>
        <w:tabs>
          <w:tab w:val="left" w:pos="3828"/>
        </w:tabs>
        <w:spacing w:after="140"/>
        <w:ind w:firstLine="567"/>
        <w:rPr>
          <w:i/>
          <w:iCs/>
          <w:szCs w:val="28"/>
          <w:u w:val="single"/>
          <w:lang w:val="vi-VN"/>
        </w:rPr>
      </w:pPr>
      <w:r w:rsidRPr="001F2629">
        <w:rPr>
          <w:i/>
          <w:iCs/>
          <w:szCs w:val="28"/>
          <w:u w:val="single"/>
          <w:lang w:val="vi-VN"/>
        </w:rPr>
        <w:t>2. Chương trình, dự án đã được cấp có thẩm quyền quyết định chủ trương đầu tư;</w:t>
      </w:r>
    </w:p>
    <w:p w14:paraId="0DE8E9E0" w14:textId="77777777" w:rsidR="00132942" w:rsidRPr="00D721ED" w:rsidRDefault="00132942" w:rsidP="00132942">
      <w:pPr>
        <w:widowControl w:val="0"/>
        <w:tabs>
          <w:tab w:val="left" w:pos="3828"/>
        </w:tabs>
        <w:spacing w:after="140"/>
        <w:ind w:firstLine="567"/>
        <w:rPr>
          <w:rFonts w:ascii="Times New Roman Italic" w:hAnsi="Times New Roman Italic"/>
          <w:i/>
          <w:iCs/>
          <w:spacing w:val="-4"/>
          <w:szCs w:val="28"/>
          <w:lang w:val="vi-VN"/>
        </w:rPr>
      </w:pPr>
      <w:r w:rsidRPr="00D721ED">
        <w:rPr>
          <w:rFonts w:ascii="Times New Roman Italic" w:hAnsi="Times New Roman Italic"/>
          <w:i/>
          <w:iCs/>
          <w:spacing w:val="-4"/>
          <w:szCs w:val="28"/>
          <w:lang w:val="vi-VN"/>
        </w:rPr>
        <w:t>3. Nhiệm vụ, dự án thuộc đối tượng quy định tại khoản 6 Điều 19 của Luật này;</w:t>
      </w:r>
    </w:p>
    <w:p w14:paraId="1017C073" w14:textId="77777777" w:rsidR="00132942" w:rsidRPr="00D721ED" w:rsidRDefault="00132942" w:rsidP="00132942">
      <w:pPr>
        <w:widowControl w:val="0"/>
        <w:tabs>
          <w:tab w:val="left" w:pos="3828"/>
        </w:tabs>
        <w:spacing w:after="140"/>
        <w:ind w:firstLine="567"/>
        <w:rPr>
          <w:i/>
          <w:iCs/>
          <w:szCs w:val="28"/>
          <w:lang w:val="vi-VN"/>
        </w:rPr>
      </w:pPr>
      <w:r w:rsidRPr="00D721ED">
        <w:rPr>
          <w:i/>
          <w:iCs/>
          <w:szCs w:val="28"/>
          <w:lang w:val="vi-VN"/>
        </w:rPr>
        <w:t>4. Đối tượng quy định tại các khoản 4, 6 và 7 Điều 5 của Luật này;</w:t>
      </w:r>
    </w:p>
    <w:p w14:paraId="646745B3" w14:textId="7E2F3B0C" w:rsidR="00132942" w:rsidRPr="00D721ED" w:rsidRDefault="00132942" w:rsidP="00132942">
      <w:pPr>
        <w:widowControl w:val="0"/>
        <w:tabs>
          <w:tab w:val="left" w:pos="3828"/>
        </w:tabs>
        <w:spacing w:after="140"/>
        <w:ind w:firstLine="567"/>
        <w:rPr>
          <w:i/>
          <w:iCs/>
          <w:szCs w:val="28"/>
          <w:lang w:val="vi-VN"/>
        </w:rPr>
      </w:pPr>
      <w:r w:rsidRPr="00D721ED">
        <w:rPr>
          <w:i/>
          <w:iCs/>
          <w:szCs w:val="28"/>
          <w:lang w:val="vi-VN"/>
        </w:rPr>
        <w:t>5. Đối tượng quy định tại khoản 8 Điều 5 của Luật này trong trường hợp đáp ứng điều kiện theo quy định của pháp luật có liên quan”</w:t>
      </w:r>
    </w:p>
    <w:p w14:paraId="24AD3B59" w14:textId="5AFCF3AE" w:rsidR="00132942" w:rsidRPr="00D721ED" w:rsidRDefault="00132942" w:rsidP="00132942">
      <w:pPr>
        <w:widowControl w:val="0"/>
        <w:tabs>
          <w:tab w:val="left" w:pos="3828"/>
        </w:tabs>
        <w:spacing w:after="140"/>
        <w:ind w:firstLine="567"/>
        <w:rPr>
          <w:szCs w:val="28"/>
          <w:lang w:val="vi-VN"/>
        </w:rPr>
      </w:pPr>
      <w:r w:rsidRPr="00D721ED">
        <w:rPr>
          <w:szCs w:val="28"/>
          <w:lang w:val="vi-VN"/>
        </w:rPr>
        <w:lastRenderedPageBreak/>
        <w:t xml:space="preserve">Theo quy định nêu trên, các dự án được đưa vào kế hoạch đầu tư công trung hạn khi được cấp có thẩm quyền quyết định chủ trương đầu tư. Tuy nhiên, tại Nghị quyết chính sách hiện đang để xuất không phải thực hiện thủ tục lập, thẩm định, quyết định chủ trương đầu tư dự án. Do vậy, cần quy định chỉnh sách này để làm cơ sở xây dựng kế hoạch </w:t>
      </w:r>
      <w:r w:rsidR="0073050B" w:rsidRPr="00D721ED">
        <w:rPr>
          <w:szCs w:val="28"/>
          <w:lang w:val="vi-VN"/>
        </w:rPr>
        <w:t>đầu tư công trung hạn của các dự án.</w:t>
      </w:r>
    </w:p>
    <w:p w14:paraId="02D7D6D6" w14:textId="50B05C83" w:rsidR="0073050B" w:rsidRPr="00D721ED" w:rsidRDefault="0073050B" w:rsidP="0073050B">
      <w:pPr>
        <w:widowControl w:val="0"/>
        <w:tabs>
          <w:tab w:val="left" w:pos="851"/>
          <w:tab w:val="left" w:pos="3828"/>
        </w:tabs>
        <w:spacing w:after="120"/>
        <w:ind w:firstLine="567"/>
        <w:rPr>
          <w:szCs w:val="28"/>
          <w:lang w:val="vi-VN"/>
        </w:rPr>
      </w:pPr>
      <w:r w:rsidRPr="00D721ED">
        <w:rPr>
          <w:szCs w:val="28"/>
          <w:lang w:val="vi-VN"/>
        </w:rPr>
        <w:t>Điểm a, d, Khoản 2 và Khoản 3, Điều 93 Luật đầu tư công quy định:</w:t>
      </w:r>
    </w:p>
    <w:p w14:paraId="2D5977FB" w14:textId="77777777" w:rsidR="0073050B" w:rsidRPr="00D721ED" w:rsidRDefault="0073050B" w:rsidP="0073050B">
      <w:pPr>
        <w:widowControl w:val="0"/>
        <w:tabs>
          <w:tab w:val="left" w:pos="851"/>
          <w:tab w:val="left" w:pos="3828"/>
        </w:tabs>
        <w:spacing w:after="120"/>
        <w:ind w:firstLine="567"/>
        <w:rPr>
          <w:i/>
          <w:iCs/>
          <w:szCs w:val="28"/>
          <w:lang w:val="vi-VN"/>
        </w:rPr>
      </w:pPr>
      <w:r w:rsidRPr="00D721ED">
        <w:rPr>
          <w:szCs w:val="28"/>
          <w:lang w:val="vi-VN"/>
        </w:rPr>
        <w:t>“</w:t>
      </w:r>
      <w:r w:rsidRPr="00D721ED">
        <w:rPr>
          <w:i/>
          <w:iCs/>
          <w:szCs w:val="28"/>
          <w:lang w:val="vi-VN"/>
        </w:rPr>
        <w:t>Điều 93. Quyền và trách nhiệm của cơ quan, tổ chức, cá nhân liên quan đến quyết định chủ trương đầu tư:</w:t>
      </w:r>
    </w:p>
    <w:p w14:paraId="5C5CA06A" w14:textId="77777777" w:rsidR="0073050B" w:rsidRPr="00D721ED" w:rsidRDefault="0073050B" w:rsidP="0073050B">
      <w:pPr>
        <w:widowControl w:val="0"/>
        <w:tabs>
          <w:tab w:val="left" w:pos="851"/>
          <w:tab w:val="left" w:pos="3828"/>
        </w:tabs>
        <w:spacing w:after="120"/>
        <w:ind w:firstLine="567"/>
        <w:rPr>
          <w:i/>
          <w:iCs/>
          <w:szCs w:val="28"/>
          <w:lang w:val="vi-VN"/>
        </w:rPr>
      </w:pPr>
      <w:r w:rsidRPr="00D721ED">
        <w:rPr>
          <w:i/>
          <w:iCs/>
          <w:szCs w:val="28"/>
          <w:lang w:val="vi-VN"/>
        </w:rPr>
        <w:t>2. Trường hợp chương trình, dự án có thời gian thực hiện trong 02 kỳ kế hoạch đầu tư công trung hạn liên tiếp, ngoài quy định tại khoản 1 Điều này, cơ quan, tổ chức, cá nhân và người đứng đầu tổ chức quyết định chủ trương đầu tư chương trình, dự án có trách nhiệm sau đây:</w:t>
      </w:r>
    </w:p>
    <w:p w14:paraId="6882F73E" w14:textId="77777777" w:rsidR="0073050B" w:rsidRPr="00D721ED" w:rsidRDefault="0073050B" w:rsidP="0073050B">
      <w:pPr>
        <w:widowControl w:val="0"/>
        <w:tabs>
          <w:tab w:val="left" w:pos="851"/>
          <w:tab w:val="left" w:pos="3828"/>
        </w:tabs>
        <w:spacing w:after="120"/>
        <w:ind w:firstLine="567"/>
        <w:rPr>
          <w:i/>
          <w:iCs/>
          <w:szCs w:val="28"/>
          <w:lang w:val="vi-VN"/>
        </w:rPr>
      </w:pPr>
      <w:r w:rsidRPr="00D721ED">
        <w:rPr>
          <w:i/>
          <w:iCs/>
          <w:szCs w:val="28"/>
          <w:lang w:val="vi-VN"/>
        </w:rPr>
        <w:t>a) Quyết định chủ trương đầu tư chương trình, dự án bảo đảm tổng số giá trị tổng mức đầu tư của các chương trình, dự án phải thực hiện trong kế hoạch đầu tư công trung hạn giai đoạn sau không vượt quá 20% số vốn kế hoạch đầu tư công trung hạn giai đoạn trước theo từng nguồn vốn ngân sách trung ương và vốn ngân sách địa phương, trừ chương trình mục tiêu quốc gia, dự án quan trọng quốc gia, dự án sử dụng vốn ODA, vốn vay ưu đãi nước ngoài và dự án sử dụng vốn từ nguồn thu hợp pháp của cơ quan nhà nước, đơn vị sự nghiệp công lập dành để đầu tư;</w:t>
      </w:r>
    </w:p>
    <w:p w14:paraId="03540594" w14:textId="77777777" w:rsidR="0073050B" w:rsidRPr="00D721ED" w:rsidRDefault="0073050B" w:rsidP="0073050B">
      <w:pPr>
        <w:widowControl w:val="0"/>
        <w:tabs>
          <w:tab w:val="left" w:pos="851"/>
          <w:tab w:val="left" w:pos="3828"/>
        </w:tabs>
        <w:spacing w:after="120"/>
        <w:ind w:firstLine="567"/>
        <w:rPr>
          <w:i/>
          <w:iCs/>
          <w:szCs w:val="28"/>
          <w:lang w:val="vi-VN"/>
        </w:rPr>
      </w:pPr>
      <w:r w:rsidRPr="00D721ED">
        <w:rPr>
          <w:i/>
          <w:iCs/>
          <w:szCs w:val="28"/>
          <w:lang w:val="vi-VN"/>
        </w:rPr>
        <w:t xml:space="preserve">b) Đối với chương trình mục tiêu quốc gia, </w:t>
      </w:r>
      <w:r w:rsidRPr="00D721ED">
        <w:rPr>
          <w:i/>
          <w:iCs/>
          <w:szCs w:val="28"/>
          <w:u w:val="single"/>
          <w:lang w:val="vi-VN"/>
        </w:rPr>
        <w:t>dự án quan trọng quốc gia, thực hiện theo nghị quyết của Quốc hội</w:t>
      </w:r>
      <w:r w:rsidRPr="00D721ED">
        <w:rPr>
          <w:i/>
          <w:iCs/>
          <w:szCs w:val="28"/>
          <w:lang w:val="vi-VN"/>
        </w:rPr>
        <w:t>. Chính phủ trình Quốc hội xem xét, quyết định chủ trương đầu tư chương trình mục tiêu quốc gia, dự án quan trọng quốc gia trên cơ sở khả năng cân đối vốn, đánh giá tác động đến bội chi ngân sách nhà nước và bảo đảm an toàn nợ công;</w:t>
      </w:r>
    </w:p>
    <w:p w14:paraId="4966C280" w14:textId="77777777" w:rsidR="0073050B" w:rsidRPr="00D721ED" w:rsidRDefault="0073050B" w:rsidP="0073050B">
      <w:pPr>
        <w:widowControl w:val="0"/>
        <w:tabs>
          <w:tab w:val="left" w:pos="851"/>
          <w:tab w:val="left" w:pos="3828"/>
        </w:tabs>
        <w:spacing w:after="120"/>
        <w:ind w:firstLine="567"/>
        <w:rPr>
          <w:i/>
          <w:iCs/>
          <w:szCs w:val="28"/>
          <w:lang w:val="vi-VN"/>
        </w:rPr>
      </w:pPr>
      <w:r w:rsidRPr="00D721ED">
        <w:rPr>
          <w:i/>
          <w:iCs/>
          <w:szCs w:val="28"/>
          <w:lang w:val="vi-VN"/>
        </w:rPr>
        <w:t>d) Đối với chương trình, dự án sử dụng vốn ODA, vốn vay ưu đãi nước ngoài, cấp có thẩm quyền quyết định chủ trương đầu tư chương trình, dự án phải thực hiện trong kế hoạch đầu tư công trung hạn giai đoạn sau không vượt quá 20% tổng số vốn nước ngoài của kế hoạch đầu tư công trung hạn giai đoạn trước của cả nước.</w:t>
      </w:r>
    </w:p>
    <w:p w14:paraId="06408A23" w14:textId="77777777" w:rsidR="0073050B" w:rsidRPr="00D721ED" w:rsidRDefault="0073050B" w:rsidP="0073050B">
      <w:pPr>
        <w:widowControl w:val="0"/>
        <w:tabs>
          <w:tab w:val="left" w:pos="851"/>
          <w:tab w:val="left" w:pos="3828"/>
        </w:tabs>
        <w:spacing w:after="120"/>
        <w:ind w:firstLine="567"/>
        <w:rPr>
          <w:szCs w:val="28"/>
          <w:lang w:val="vi-VN"/>
        </w:rPr>
      </w:pPr>
      <w:r w:rsidRPr="00D721ED">
        <w:rPr>
          <w:i/>
          <w:iCs/>
          <w:szCs w:val="28"/>
          <w:lang w:val="vi-VN"/>
        </w:rPr>
        <w:t xml:space="preserve">3. Trường hợp các chương trình, dự án thực hiện qua hai kỳ kế hoạch đầu tư công trung hạn liên tiếp quy định tại điểm a, điểm d khoản 2 Điều </w:t>
      </w:r>
      <w:r w:rsidRPr="00D721ED">
        <w:rPr>
          <w:i/>
          <w:iCs/>
          <w:szCs w:val="28"/>
          <w:u w:val="single"/>
          <w:lang w:val="vi-VN"/>
        </w:rPr>
        <w:t>này thực hiện vượt quá mức 20%,</w:t>
      </w:r>
      <w:r w:rsidRPr="00D721ED">
        <w:rPr>
          <w:i/>
          <w:iCs/>
          <w:szCs w:val="28"/>
          <w:lang w:val="vi-VN"/>
        </w:rPr>
        <w:t xml:space="preserve"> cấp có thẩm quyền quyết định chủ trương đầu tư chương trình, dự án báo cáo Thủ tướng Chính phủ đối với vốn ngân sách trung ương, báo cáo Hội đồng nhân dân các cấp đối với vốn ngân sách địa phương do cấp mình quản lý cho phép phê duyệt nhưng không vượt </w:t>
      </w:r>
      <w:r w:rsidRPr="00D721ED">
        <w:rPr>
          <w:i/>
          <w:iCs/>
          <w:szCs w:val="28"/>
          <w:u w:val="single"/>
          <w:lang w:val="vi-VN"/>
        </w:rPr>
        <w:t>quá mức 50% tương ứng với quy định tại điểm a, điểm d khoản 2 Điều này</w:t>
      </w:r>
      <w:r w:rsidRPr="00D721ED">
        <w:rPr>
          <w:szCs w:val="28"/>
          <w:u w:val="single"/>
          <w:lang w:val="vi-VN"/>
        </w:rPr>
        <w:t>.”</w:t>
      </w:r>
    </w:p>
    <w:p w14:paraId="75001ED4" w14:textId="77777777" w:rsidR="0073050B" w:rsidRPr="00D721ED" w:rsidRDefault="0073050B" w:rsidP="005203CC">
      <w:pPr>
        <w:widowControl w:val="0"/>
        <w:tabs>
          <w:tab w:val="left" w:pos="851"/>
          <w:tab w:val="left" w:pos="3828"/>
        </w:tabs>
        <w:spacing w:after="80"/>
        <w:ind w:firstLine="567"/>
        <w:rPr>
          <w:szCs w:val="28"/>
          <w:lang w:val="vi-VN"/>
        </w:rPr>
      </w:pPr>
      <w:r w:rsidRPr="00D721ED">
        <w:rPr>
          <w:szCs w:val="28"/>
          <w:lang w:val="vi-VN"/>
        </w:rPr>
        <w:t xml:space="preserve">Theo quy định nêu trên, đối với các dự án quan trọng quốc gia, thực hiện theo nghị quyết của Quốc hội. Chính phủ trình Quốc hội xem xét, quyết định chủ trương đầu tư dự án quan trọng quốc gia trên cơ sở khả năng cân đối vốn, đánh giá tác động đến bội chi ngân sách nhà nước và bảo đảm an toàn nợ công; và đối với các dự án thuộc khoản a và d thì tổng số vốn đầu tư trung hạn chuyển tiếp </w:t>
      </w:r>
      <w:r w:rsidRPr="00D721ED">
        <w:rPr>
          <w:szCs w:val="28"/>
          <w:lang w:val="vi-VN"/>
        </w:rPr>
        <w:lastRenderedPageBreak/>
        <w:t xml:space="preserve">sang giai đoạn kỳ trung hạn tiếp theo không được vượt quá mức 50% tổng số vốn kế hoạch đầu tư công trung hạn giai đoạn trước. </w:t>
      </w:r>
    </w:p>
    <w:p w14:paraId="20AB9B1C" w14:textId="77777777" w:rsidR="0073050B" w:rsidRPr="00D721ED" w:rsidRDefault="0073050B" w:rsidP="005203CC">
      <w:pPr>
        <w:widowControl w:val="0"/>
        <w:tabs>
          <w:tab w:val="left" w:pos="851"/>
          <w:tab w:val="left" w:pos="3828"/>
        </w:tabs>
        <w:spacing w:after="80"/>
        <w:ind w:firstLine="567"/>
        <w:rPr>
          <w:szCs w:val="28"/>
          <w:lang w:val="vi-VN"/>
        </w:rPr>
      </w:pPr>
      <w:r w:rsidRPr="00D721ED">
        <w:rPr>
          <w:szCs w:val="28"/>
          <w:lang w:val="vi-VN"/>
        </w:rPr>
        <w:t>Tuy nhiên, chính sách này là cần thiết để thực hiện Đề án sau khi được Quốc hội thông qua với các lý do:</w:t>
      </w:r>
    </w:p>
    <w:p w14:paraId="2BF30E6E" w14:textId="3982D701" w:rsidR="005203CC" w:rsidRPr="005203CC" w:rsidRDefault="005203CC" w:rsidP="005203CC">
      <w:pPr>
        <w:widowControl w:val="0"/>
        <w:tabs>
          <w:tab w:val="left" w:pos="851"/>
          <w:tab w:val="left" w:pos="3828"/>
        </w:tabs>
        <w:spacing w:after="80"/>
        <w:ind w:firstLine="567"/>
        <w:rPr>
          <w:szCs w:val="28"/>
          <w:lang w:val="vi-VN"/>
        </w:rPr>
      </w:pPr>
      <w:r w:rsidRPr="005203CC">
        <w:rPr>
          <w:szCs w:val="28"/>
          <w:lang w:val="vi-VN"/>
        </w:rPr>
        <w:t>- Để bố trí kế hoạch đầu tư công trung hạn cho các dự án trong trường hợp không phải quyết định chủ trương đầu tư.</w:t>
      </w:r>
    </w:p>
    <w:p w14:paraId="104F7EE7" w14:textId="4D39EAB1" w:rsidR="0073050B" w:rsidRPr="00047CAD" w:rsidRDefault="0073050B" w:rsidP="005203CC">
      <w:pPr>
        <w:widowControl w:val="0"/>
        <w:tabs>
          <w:tab w:val="left" w:pos="851"/>
          <w:tab w:val="left" w:pos="3828"/>
        </w:tabs>
        <w:spacing w:after="80"/>
        <w:ind w:firstLine="567"/>
        <w:rPr>
          <w:szCs w:val="28"/>
          <w:lang w:val="vi-VN"/>
        </w:rPr>
      </w:pPr>
      <w:r w:rsidRPr="00D721ED">
        <w:rPr>
          <w:szCs w:val="28"/>
          <w:lang w:val="vi-VN"/>
        </w:rPr>
        <w:t xml:space="preserve">- Theo kế hoạch phân kỳ đầu tư của Đề án, một số tuyến ĐSĐT dự kiến sẽ thực hiện qua nhiều kỳ trung hạn, trong đó, đa số phần vốn của dự án sẽ vượt 50% tổng số vốn kế hoạch đầu tư công trung hạn giai đoạn trước theo từng nguồn vốn ngân sách trung ương và vốn ngân sách địa phương. Cụ thể, có 05 tuyến/đoạn tuyến dự kiến thực hiện trong 02 kỳ trung hạn, với tổng nhu cầu vốn đầu tư là khoảng 17 tỷ USD, trong đó: giai đoạn 2026-2030 nhu cầu vốn đầu tư khoảng 3,8 tỷ USD (chiếm 22%); giai đoạn 2031-2035 nhu cầu vốn đầu tư khoảng 13,2 tỷ USD (chiếm 78%). Do vậy, chính sách này là cần thiết để bảo đảm cơ sở pháp lý để bố trí và điều chỉnh kế hoạch vốn đầu tư công trung hạn cho các dự án </w:t>
      </w:r>
      <w:r w:rsidRPr="00157E44">
        <w:rPr>
          <w:szCs w:val="28"/>
          <w:lang w:val="vi-VN"/>
        </w:rPr>
        <w:t>ĐSĐT</w:t>
      </w:r>
      <w:r w:rsidRPr="00D721ED">
        <w:rPr>
          <w:szCs w:val="28"/>
          <w:lang w:val="vi-VN"/>
        </w:rPr>
        <w:t>, dự án ĐSĐT theo mô hình TOD phù hợp với tiến độ triển khai, đảm bảo thực hiện được mục tiêu yêu cầu của Bộ Chính trị.</w:t>
      </w:r>
    </w:p>
    <w:p w14:paraId="31DD1894" w14:textId="0C5C377B" w:rsidR="00E501BA" w:rsidRPr="00D721ED" w:rsidRDefault="00E501BA" w:rsidP="003A2C78">
      <w:pPr>
        <w:pStyle w:val="Heading5"/>
        <w:rPr>
          <w:color w:val="auto"/>
          <w:lang w:val="vi-VN"/>
        </w:rPr>
      </w:pPr>
      <w:r w:rsidRPr="00D721ED">
        <w:rPr>
          <w:color w:val="auto"/>
          <w:lang w:val="vi-VN"/>
        </w:rPr>
        <w:t>Mục tiêu giải quyết vấn đề</w:t>
      </w:r>
    </w:p>
    <w:p w14:paraId="6AC0ADBE" w14:textId="4DB02859" w:rsidR="0073050B" w:rsidRPr="00D721ED" w:rsidRDefault="0073050B" w:rsidP="00621719">
      <w:pPr>
        <w:widowControl w:val="0"/>
        <w:tabs>
          <w:tab w:val="left" w:pos="3828"/>
        </w:tabs>
        <w:spacing w:after="140"/>
        <w:ind w:firstLine="567"/>
        <w:rPr>
          <w:szCs w:val="28"/>
          <w:lang w:val="vi-VN"/>
        </w:rPr>
      </w:pPr>
      <w:r w:rsidRPr="00D721ED">
        <w:rPr>
          <w:szCs w:val="28"/>
          <w:lang w:val="vi-VN"/>
        </w:rPr>
        <w:t>Bảo đảm cơ sở pháp lý cho việc xây dựng kế hoạch đầu tư công trung hạn cho các dự án khi không thực hiện thủ tục lập, thẩm định, quyết định chủ trương đầu tư dự án</w:t>
      </w:r>
    </w:p>
    <w:p w14:paraId="5E40DCAD" w14:textId="67909AF9" w:rsidR="004E75A5" w:rsidRPr="00D721ED" w:rsidRDefault="004E75A5" w:rsidP="00402C2D">
      <w:pPr>
        <w:pStyle w:val="Heading4"/>
        <w:rPr>
          <w:lang w:val="vi-VN"/>
        </w:rPr>
      </w:pPr>
      <w:r w:rsidRPr="00D721ED">
        <w:rPr>
          <w:lang w:val="vi-VN"/>
        </w:rPr>
        <w:t xml:space="preserve">Các giải pháp và đánh giá tác động của các giải pháp đối với đối tượng chịu sự tác động trực tiếp của chính sách và các đối tượng khác có liên quan </w:t>
      </w:r>
    </w:p>
    <w:p w14:paraId="01889CE4" w14:textId="290DDE5F" w:rsidR="004E75A5" w:rsidRPr="00D721ED" w:rsidRDefault="004E75A5" w:rsidP="005203CC">
      <w:pPr>
        <w:tabs>
          <w:tab w:val="left" w:pos="3828"/>
        </w:tabs>
        <w:spacing w:after="80"/>
        <w:ind w:left="567"/>
        <w:rPr>
          <w:szCs w:val="28"/>
          <w:lang w:val="vi-VN"/>
        </w:rPr>
      </w:pPr>
      <w:r w:rsidRPr="00D721ED">
        <w:rPr>
          <w:szCs w:val="28"/>
          <w:lang w:val="vi-VN"/>
        </w:rPr>
        <w:t>- Tác động đối với hệ thống pháp luật:</w:t>
      </w:r>
    </w:p>
    <w:p w14:paraId="70F77638" w14:textId="4ED452DF" w:rsidR="004E75A5" w:rsidRPr="00D721ED" w:rsidRDefault="004E75A5" w:rsidP="005203CC">
      <w:pPr>
        <w:tabs>
          <w:tab w:val="left" w:pos="3828"/>
        </w:tabs>
        <w:spacing w:after="80"/>
        <w:ind w:left="567"/>
        <w:rPr>
          <w:szCs w:val="28"/>
          <w:lang w:val="vi-VN"/>
        </w:rPr>
      </w:pPr>
      <w:r w:rsidRPr="00D721ED">
        <w:rPr>
          <w:szCs w:val="28"/>
          <w:lang w:val="vi-VN"/>
        </w:rPr>
        <w:t xml:space="preserve">+ Tính thống nhất, đồng bộ của hệ thống pháp luật: </w:t>
      </w:r>
    </w:p>
    <w:p w14:paraId="607F46AB" w14:textId="6EB447F1" w:rsidR="004E75A5" w:rsidRPr="00D721ED" w:rsidRDefault="00495CB7" w:rsidP="005203CC">
      <w:pPr>
        <w:widowControl w:val="0"/>
        <w:tabs>
          <w:tab w:val="left" w:pos="560"/>
        </w:tabs>
        <w:spacing w:after="80"/>
        <w:rPr>
          <w:spacing w:val="-2"/>
          <w:szCs w:val="28"/>
          <w:lang w:val="vi-VN"/>
        </w:rPr>
      </w:pPr>
      <w:r w:rsidRPr="00D721ED">
        <w:rPr>
          <w:spacing w:val="6"/>
          <w:szCs w:val="28"/>
          <w:lang w:val="vi-VN"/>
        </w:rPr>
        <w:tab/>
      </w:r>
      <w:r w:rsidR="005203CC" w:rsidRPr="005203CC">
        <w:rPr>
          <w:spacing w:val="6"/>
          <w:szCs w:val="28"/>
          <w:lang w:val="vi-VN"/>
        </w:rPr>
        <w:t>C</w:t>
      </w:r>
      <w:r w:rsidR="0073050B" w:rsidRPr="00D721ED">
        <w:rPr>
          <w:szCs w:val="28"/>
          <w:lang w:val="vi-VN"/>
        </w:rPr>
        <w:t>hính sách này khác với quy định của Điều 55 và Điều 93 Luật Đầu tư công. Tuy nhiên,</w:t>
      </w:r>
      <w:r w:rsidR="005203CC" w:rsidRPr="005203CC">
        <w:rPr>
          <w:szCs w:val="28"/>
          <w:lang w:val="vi-VN"/>
        </w:rPr>
        <w:t xml:space="preserve"> v</w:t>
      </w:r>
      <w:r w:rsidR="004E75A5" w:rsidRPr="00D721ED">
        <w:rPr>
          <w:szCs w:val="28"/>
          <w:lang w:val="vi-VN"/>
        </w:rPr>
        <w:t>iệc quy định cơ chế chính sách đặc thù</w:t>
      </w:r>
      <w:r w:rsidR="005203CC" w:rsidRPr="005203CC">
        <w:rPr>
          <w:szCs w:val="28"/>
          <w:lang w:val="vi-VN"/>
        </w:rPr>
        <w:t xml:space="preserve"> là cần thiết</w:t>
      </w:r>
      <w:r w:rsidR="004E75A5" w:rsidRPr="00D721ED">
        <w:rPr>
          <w:szCs w:val="28"/>
          <w:lang w:val="vi-VN"/>
        </w:rPr>
        <w:t xml:space="preserve"> nhằm cụ thể hoá chủ trương của Bộ Chính trị tại Kết luận số 49-KL/TW </w:t>
      </w:r>
      <w:r w:rsidR="004E75A5" w:rsidRPr="00D721ED">
        <w:rPr>
          <w:i/>
          <w:szCs w:val="28"/>
          <w:lang w:val="vi-VN"/>
        </w:rPr>
        <w:t>“Nghiên cứu, ban hành các cơ chế, chính sách, giải pháp phù hợp để tháo gỡ vướng mắc, đẩy nhanh tiến trình đầu tư các tuyến đường sắt quốc gia, đường sắt đô thị”,</w:t>
      </w:r>
      <w:r w:rsidR="004E75A5" w:rsidRPr="00D721ED">
        <w:rPr>
          <w:szCs w:val="28"/>
          <w:lang w:val="vi-VN"/>
        </w:rPr>
        <w:t xml:space="preserve"> </w:t>
      </w:r>
      <w:r w:rsidR="004E75A5" w:rsidRPr="00157E44">
        <w:rPr>
          <w:spacing w:val="-2"/>
          <w:szCs w:val="28"/>
          <w:lang w:val="sv-SE"/>
        </w:rPr>
        <w:t>tại văn bản số 12766-CV/VPTW ngày 27/12/2024 của Văn phòng Trung ương Đảng</w:t>
      </w:r>
      <w:r w:rsidR="004E75A5" w:rsidRPr="00157E44">
        <w:rPr>
          <w:i/>
          <w:iCs/>
          <w:spacing w:val="-2"/>
          <w:szCs w:val="28"/>
          <w:lang w:val="sv-SE"/>
        </w:rPr>
        <w:t>”nghiên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p>
    <w:p w14:paraId="19CBD6A7" w14:textId="5EC516C1" w:rsidR="004E75A5" w:rsidRPr="00D721ED" w:rsidRDefault="004E75A5" w:rsidP="005203CC">
      <w:pPr>
        <w:tabs>
          <w:tab w:val="left" w:pos="560"/>
          <w:tab w:val="left" w:pos="3828"/>
        </w:tabs>
        <w:spacing w:after="80"/>
        <w:rPr>
          <w:szCs w:val="28"/>
          <w:lang w:val="vi-VN"/>
        </w:rPr>
      </w:pPr>
      <w:bookmarkStart w:id="9" w:name="_Hlk188541498"/>
      <w:r w:rsidRPr="00D721ED">
        <w:rPr>
          <w:szCs w:val="28"/>
          <w:lang w:val="vi-VN"/>
        </w:rPr>
        <w:tab/>
        <w:t>+ Tính tương thích với các điều ước quốc tế: quy định này không trái với các điều ước quốc tế mà Việt Nam là thành viên.</w:t>
      </w:r>
    </w:p>
    <w:bookmarkEnd w:id="9"/>
    <w:p w14:paraId="0069CA59" w14:textId="3F108721" w:rsidR="00E501BA" w:rsidRPr="00D721ED" w:rsidRDefault="004E75A5" w:rsidP="005203CC">
      <w:pPr>
        <w:tabs>
          <w:tab w:val="left" w:pos="3828"/>
        </w:tabs>
        <w:spacing w:after="80"/>
        <w:ind w:firstLine="567"/>
        <w:rPr>
          <w:szCs w:val="28"/>
          <w:lang w:val="vi-VN"/>
        </w:rPr>
      </w:pPr>
      <w:r w:rsidRPr="00D721ED">
        <w:rPr>
          <w:szCs w:val="28"/>
          <w:lang w:val="vi-VN"/>
        </w:rPr>
        <w:t>-</w:t>
      </w:r>
      <w:r w:rsidR="00E501BA" w:rsidRPr="00D721ED">
        <w:rPr>
          <w:szCs w:val="28"/>
          <w:lang w:val="vi-VN"/>
        </w:rPr>
        <w:t xml:space="preserve"> Tác động về kinh tế -  xã hội:</w:t>
      </w:r>
    </w:p>
    <w:p w14:paraId="20141E55" w14:textId="14426EC8" w:rsidR="00E501BA" w:rsidRPr="00D721ED" w:rsidRDefault="004E75A5" w:rsidP="009565E7">
      <w:pPr>
        <w:tabs>
          <w:tab w:val="left" w:pos="3828"/>
        </w:tabs>
        <w:spacing w:after="120"/>
        <w:ind w:firstLine="567"/>
        <w:rPr>
          <w:szCs w:val="28"/>
          <w:lang w:val="vi-VN"/>
        </w:rPr>
      </w:pPr>
      <w:r w:rsidRPr="00D721ED">
        <w:rPr>
          <w:szCs w:val="28"/>
          <w:lang w:val="vi-VN"/>
        </w:rPr>
        <w:t>+</w:t>
      </w:r>
      <w:r w:rsidR="00E501BA" w:rsidRPr="00D721ED">
        <w:rPr>
          <w:szCs w:val="28"/>
          <w:lang w:val="vi-VN"/>
        </w:rPr>
        <w:t xml:space="preserve"> Tác động tích cực</w:t>
      </w:r>
      <w:r w:rsidRPr="00D721ED">
        <w:rPr>
          <w:szCs w:val="28"/>
          <w:lang w:val="vi-VN"/>
        </w:rPr>
        <w:t>: (i) đ</w:t>
      </w:r>
      <w:r w:rsidR="00E501BA" w:rsidRPr="00D721ED">
        <w:rPr>
          <w:szCs w:val="28"/>
          <w:lang w:val="vi-VN"/>
        </w:rPr>
        <w:t xml:space="preserve">ối với Nhà nước: </w:t>
      </w:r>
      <w:r w:rsidR="008F2731" w:rsidRPr="00047CAD">
        <w:rPr>
          <w:szCs w:val="28"/>
          <w:lang w:val="vi-VN"/>
        </w:rPr>
        <w:t>tác động đến khả năng cân đối ngân sách nhà nước</w:t>
      </w:r>
      <w:r w:rsidRPr="00D721ED">
        <w:rPr>
          <w:szCs w:val="28"/>
          <w:lang w:val="vi-VN"/>
        </w:rPr>
        <w:t>; (ii) đ</w:t>
      </w:r>
      <w:r w:rsidR="00E501BA" w:rsidRPr="00D721ED">
        <w:rPr>
          <w:szCs w:val="28"/>
          <w:lang w:val="vi-VN"/>
        </w:rPr>
        <w:t>ối với người dân: không có tác động</w:t>
      </w:r>
      <w:r w:rsidRPr="00D721ED">
        <w:rPr>
          <w:szCs w:val="28"/>
          <w:lang w:val="vi-VN"/>
        </w:rPr>
        <w:t>; (iii) đ</w:t>
      </w:r>
      <w:r w:rsidR="00E501BA" w:rsidRPr="00D721ED">
        <w:rPr>
          <w:szCs w:val="28"/>
          <w:lang w:val="vi-VN"/>
        </w:rPr>
        <w:t>ối với doanh nghiệp: không có tác động.</w:t>
      </w:r>
    </w:p>
    <w:p w14:paraId="661DD6DC" w14:textId="3EFF5B29" w:rsidR="00E501BA" w:rsidRPr="00D721ED" w:rsidRDefault="004E75A5" w:rsidP="009565E7">
      <w:pPr>
        <w:tabs>
          <w:tab w:val="left" w:pos="3828"/>
        </w:tabs>
        <w:spacing w:after="120"/>
        <w:ind w:firstLine="567"/>
        <w:rPr>
          <w:szCs w:val="28"/>
          <w:lang w:val="vi-VN"/>
        </w:rPr>
      </w:pPr>
      <w:r w:rsidRPr="00D721ED">
        <w:rPr>
          <w:szCs w:val="28"/>
          <w:lang w:val="vi-VN"/>
        </w:rPr>
        <w:lastRenderedPageBreak/>
        <w:t>+</w:t>
      </w:r>
      <w:r w:rsidR="00E501BA" w:rsidRPr="00D721ED">
        <w:rPr>
          <w:szCs w:val="28"/>
          <w:lang w:val="vi-VN"/>
        </w:rPr>
        <w:t xml:space="preserve"> Tác động tiêu cực:</w:t>
      </w:r>
      <w:r w:rsidRPr="00D721ED">
        <w:rPr>
          <w:szCs w:val="28"/>
          <w:lang w:val="vi-VN"/>
        </w:rPr>
        <w:t xml:space="preserve"> (i) đ</w:t>
      </w:r>
      <w:r w:rsidR="00E501BA" w:rsidRPr="00D721ED">
        <w:rPr>
          <w:szCs w:val="28"/>
          <w:lang w:val="vi-VN"/>
        </w:rPr>
        <w:t>ối với Nhà nước: cần xây dựng kế hoạch cụ thể bảo đảm khả năng cân đối nguồn lực cho các ngành, lĩnh vực và đị</w:t>
      </w:r>
      <w:r w:rsidRPr="00D721ED">
        <w:rPr>
          <w:szCs w:val="28"/>
          <w:lang w:val="vi-VN"/>
        </w:rPr>
        <w:t>a phương; (ii) đ</w:t>
      </w:r>
      <w:r w:rsidR="00E501BA" w:rsidRPr="00D721ED">
        <w:rPr>
          <w:szCs w:val="28"/>
          <w:lang w:val="vi-VN"/>
        </w:rPr>
        <w:t>ối với người dân: không có tác động</w:t>
      </w:r>
      <w:r w:rsidRPr="00D721ED">
        <w:rPr>
          <w:szCs w:val="28"/>
          <w:lang w:val="vi-VN"/>
        </w:rPr>
        <w:t>; (iii) đ</w:t>
      </w:r>
      <w:r w:rsidR="00E501BA" w:rsidRPr="00D721ED">
        <w:rPr>
          <w:szCs w:val="28"/>
          <w:lang w:val="vi-VN"/>
        </w:rPr>
        <w:t>ối với doanh nghiệp: không có tác động</w:t>
      </w:r>
    </w:p>
    <w:p w14:paraId="21C8A5A4" w14:textId="0ADCE02C" w:rsidR="00E501BA" w:rsidRPr="00D721ED" w:rsidRDefault="004E75A5" w:rsidP="009565E7">
      <w:pPr>
        <w:tabs>
          <w:tab w:val="left" w:pos="3828"/>
        </w:tabs>
        <w:spacing w:after="120"/>
        <w:ind w:firstLine="567"/>
        <w:rPr>
          <w:szCs w:val="28"/>
          <w:lang w:val="vi-VN"/>
        </w:rPr>
      </w:pPr>
      <w:r w:rsidRPr="00D721ED">
        <w:rPr>
          <w:szCs w:val="28"/>
          <w:lang w:val="vi-VN"/>
        </w:rPr>
        <w:t>-</w:t>
      </w:r>
      <w:r w:rsidR="00E501BA" w:rsidRPr="00D721ED">
        <w:rPr>
          <w:szCs w:val="28"/>
          <w:lang w:val="vi-VN"/>
        </w:rPr>
        <w:t xml:space="preserve"> Tác động về giới: không ảnh hưởng đến cơ hội, điều kiện, năng lực thực hiện và các quyền, lợi ích của mỗi giới.</w:t>
      </w:r>
    </w:p>
    <w:p w14:paraId="298757C0" w14:textId="78699208" w:rsidR="00E501BA" w:rsidRPr="00D721ED" w:rsidRDefault="004E75A5" w:rsidP="009565E7">
      <w:pPr>
        <w:tabs>
          <w:tab w:val="left" w:pos="3828"/>
        </w:tabs>
        <w:spacing w:after="120"/>
        <w:ind w:firstLine="567"/>
        <w:rPr>
          <w:szCs w:val="28"/>
          <w:lang w:val="vi-VN"/>
        </w:rPr>
      </w:pPr>
      <w:r w:rsidRPr="00D721ED">
        <w:rPr>
          <w:szCs w:val="28"/>
          <w:lang w:val="vi-VN"/>
        </w:rPr>
        <w:t>-</w:t>
      </w:r>
      <w:r w:rsidR="00E501BA" w:rsidRPr="00D721ED">
        <w:rPr>
          <w:szCs w:val="28"/>
          <w:lang w:val="vi-VN"/>
        </w:rPr>
        <w:t xml:space="preserve"> Tác động về thủ tục hành chính: không phát sinh các thủ tục hành chính.</w:t>
      </w:r>
    </w:p>
    <w:p w14:paraId="15BD26B2" w14:textId="33FD23D7" w:rsidR="004E75A5" w:rsidRPr="00157E44" w:rsidRDefault="004E75A5" w:rsidP="003A2C78">
      <w:pPr>
        <w:pStyle w:val="Heading4"/>
      </w:pPr>
      <w:r w:rsidRPr="00157E44">
        <w:t>Lựa chọn giải pháp</w:t>
      </w:r>
    </w:p>
    <w:p w14:paraId="68658294" w14:textId="77777777" w:rsidR="0073050B" w:rsidRPr="00157E44" w:rsidRDefault="004E75A5" w:rsidP="009565E7">
      <w:pPr>
        <w:widowControl w:val="0"/>
        <w:tabs>
          <w:tab w:val="left" w:pos="3828"/>
        </w:tabs>
        <w:spacing w:after="120"/>
        <w:ind w:firstLine="567"/>
        <w:rPr>
          <w:szCs w:val="28"/>
          <w:lang w:val="en-GB"/>
        </w:rPr>
      </w:pPr>
      <w:r w:rsidRPr="00157E44">
        <w:rPr>
          <w:szCs w:val="28"/>
          <w:lang w:val="en-GB"/>
        </w:rPr>
        <w:t xml:space="preserve">Để bảo đảm ngân sách thành phố giữ vai trò chủ đạo và quyết định, ưu tiên tập trung bố trí nguồn lực trong kế hoạch đầu tư công trung hạn, nguồn tăng thu, tiết kiệm chi hàng năm, khai thác hiệu quả nguồn lực từ quỹ đất cho đầu tư phát triển hệ thống ĐSĐT, </w:t>
      </w:r>
      <w:r w:rsidR="00495CB7" w:rsidRPr="00157E44">
        <w:rPr>
          <w:szCs w:val="28"/>
          <w:lang w:val="en-GB"/>
        </w:rPr>
        <w:t xml:space="preserve">hai Thành phố </w:t>
      </w:r>
      <w:r w:rsidRPr="00157E44">
        <w:rPr>
          <w:szCs w:val="28"/>
          <w:lang w:val="en-GB"/>
        </w:rPr>
        <w:t xml:space="preserve">đề xuất </w:t>
      </w:r>
      <w:r w:rsidR="0073050B" w:rsidRPr="00157E44">
        <w:rPr>
          <w:szCs w:val="28"/>
          <w:lang w:val="en-GB"/>
        </w:rPr>
        <w:t>chính sách:</w:t>
      </w:r>
    </w:p>
    <w:p w14:paraId="6F734B5E" w14:textId="671DF009" w:rsidR="00047CAD" w:rsidRPr="00047CAD" w:rsidRDefault="00047CAD" w:rsidP="0098780F">
      <w:pPr>
        <w:spacing w:after="120"/>
        <w:ind w:firstLine="567"/>
        <w:rPr>
          <w:bCs/>
          <w:i/>
        </w:rPr>
      </w:pPr>
      <w:r w:rsidRPr="00047CAD">
        <w:rPr>
          <w:bCs/>
          <w:i/>
        </w:rPr>
        <w:t>Hội đồng nhân dân Thành phố có trách nhiệm cân đối, bố trí kế hoạch đầu tư công trung hạn, hằng năm vốn ngân sách địa phương làm cơ sở quyết định đầu tư và thực hiện đầu tư các dự án thuộc danh mục kèm theo Nghị quyết này từ các nguồn sau:</w:t>
      </w:r>
    </w:p>
    <w:p w14:paraId="351F46D1" w14:textId="77777777" w:rsidR="00047CAD" w:rsidRPr="00047CAD" w:rsidRDefault="00047CAD" w:rsidP="0098780F">
      <w:pPr>
        <w:spacing w:after="120"/>
        <w:ind w:firstLine="567"/>
        <w:rPr>
          <w:bCs/>
          <w:i/>
        </w:rPr>
      </w:pPr>
      <w:r w:rsidRPr="00047CAD">
        <w:rPr>
          <w:bCs/>
          <w:i/>
        </w:rPr>
        <w:t>a) Ngân sách địa phương trong các kỳ trung hạn và hằng năm;</w:t>
      </w:r>
    </w:p>
    <w:p w14:paraId="0BEC8889" w14:textId="77777777" w:rsidR="00047CAD" w:rsidRPr="00047CAD" w:rsidRDefault="00047CAD" w:rsidP="0098780F">
      <w:pPr>
        <w:spacing w:after="120"/>
        <w:ind w:firstLine="567"/>
        <w:rPr>
          <w:bCs/>
          <w:i/>
        </w:rPr>
      </w:pPr>
      <w:r w:rsidRPr="00047CAD">
        <w:rPr>
          <w:bCs/>
          <w:i/>
        </w:rPr>
        <w:t>b) Nguồn tăng thu, tiết kiệm chi mà không phải thực hiện thứ tự ưu tiên theo quy định của pháp luật về ngân sách nhà nước;</w:t>
      </w:r>
    </w:p>
    <w:p w14:paraId="0C3EA3A0" w14:textId="77777777" w:rsidR="00047CAD" w:rsidRPr="00047CAD" w:rsidRDefault="00047CAD" w:rsidP="0098780F">
      <w:pPr>
        <w:spacing w:after="120"/>
        <w:ind w:firstLine="567"/>
        <w:rPr>
          <w:bCs/>
          <w:i/>
        </w:rPr>
      </w:pPr>
      <w:r w:rsidRPr="00047CAD">
        <w:rPr>
          <w:bCs/>
          <w:i/>
        </w:rPr>
        <w:t>c) Các nguồn vốn hợp pháp khác.</w:t>
      </w:r>
    </w:p>
    <w:p w14:paraId="5C68A1E5" w14:textId="73B72101" w:rsidR="004B4264" w:rsidRPr="00D721ED" w:rsidRDefault="00047CAD" w:rsidP="0098780F">
      <w:pPr>
        <w:spacing w:after="120"/>
        <w:ind w:firstLine="567"/>
        <w:rPr>
          <w:bCs/>
          <w:i/>
          <w:lang w:val="vi-VN"/>
        </w:rPr>
      </w:pPr>
      <w:r w:rsidRPr="00047CAD">
        <w:rPr>
          <w:bCs/>
          <w:i/>
        </w:rPr>
        <w:t>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w:t>
      </w:r>
      <w:r w:rsidR="004B4264" w:rsidRPr="00157E44">
        <w:rPr>
          <w:bCs/>
          <w:i/>
          <w:lang w:val="vi-VN"/>
        </w:rPr>
        <w:t xml:space="preserve">. </w:t>
      </w:r>
    </w:p>
    <w:p w14:paraId="4C4EA74F" w14:textId="798E785C" w:rsidR="003B0611" w:rsidRPr="00157E44" w:rsidRDefault="00872089" w:rsidP="00402C2D">
      <w:pPr>
        <w:pStyle w:val="Heading3"/>
        <w:tabs>
          <w:tab w:val="left" w:pos="1134"/>
        </w:tabs>
        <w:ind w:left="0" w:firstLine="567"/>
        <w:rPr>
          <w:lang w:val="es-ES"/>
        </w:rPr>
      </w:pPr>
      <w:r w:rsidRPr="00157E44">
        <w:rPr>
          <w:lang w:val="es-ES"/>
        </w:rPr>
        <w:t>Về bố trí vốn</w:t>
      </w:r>
      <w:r w:rsidR="003B5096" w:rsidRPr="00157E44">
        <w:rPr>
          <w:lang w:val="es-ES"/>
        </w:rPr>
        <w:t xml:space="preserve"> triển khai các hoạt động thực hiện trước </w:t>
      </w:r>
      <w:r w:rsidR="003B0611" w:rsidRPr="00157E44">
        <w:rPr>
          <w:lang w:val="es-ES"/>
        </w:rPr>
        <w:t>đối với dự án</w:t>
      </w:r>
    </w:p>
    <w:p w14:paraId="4B3A10D6" w14:textId="4EBE5E70" w:rsidR="00047CAD" w:rsidRPr="00047CAD" w:rsidRDefault="00047CAD" w:rsidP="00047CAD">
      <w:pPr>
        <w:spacing w:after="120"/>
        <w:ind w:right="45" w:firstLine="567"/>
        <w:rPr>
          <w:i/>
          <w:lang w:val="es-ES"/>
        </w:rPr>
      </w:pPr>
      <w:r w:rsidRPr="00047CAD">
        <w:rPr>
          <w:i/>
          <w:lang w:val="es-ES"/>
        </w:rPr>
        <w:t>Ủy ban nhân dân Thành phố được quyết định bố trí vốn từ ngân sách Thành phố trong kế hoạch đầu tư công trung hạn và kế hoạch đầu tư công hằng năm để triển khai trước một số hoạt động phục vụ cho dự án như sau:</w:t>
      </w:r>
    </w:p>
    <w:p w14:paraId="0DA4ADA6" w14:textId="77777777" w:rsidR="00047CAD" w:rsidRPr="00047CAD" w:rsidRDefault="00047CAD" w:rsidP="00047CAD">
      <w:pPr>
        <w:spacing w:after="120"/>
        <w:ind w:right="45" w:firstLine="567"/>
        <w:rPr>
          <w:i/>
          <w:lang w:val="es-ES"/>
        </w:rPr>
      </w:pPr>
      <w:r w:rsidRPr="00047CAD">
        <w:rPr>
          <w:i/>
          <w:lang w:val="es-ES"/>
        </w:rPr>
        <w:t>a) Các nhiệm vụ chi của chủ đầu tư, Ban quản lý dự án; đào tạo nguồn nhân lực của cơ quan nhà nước, đơn vị quản lý dự án, đơn vị vận hành khai thác, cơ sở đào tạo, cơ sở nghiên cứu;</w:t>
      </w:r>
    </w:p>
    <w:p w14:paraId="01A66CDC" w14:textId="77777777" w:rsidR="00047CAD" w:rsidRPr="00047CAD" w:rsidRDefault="00047CAD" w:rsidP="00047CAD">
      <w:pPr>
        <w:spacing w:after="120"/>
        <w:ind w:right="45" w:firstLine="567"/>
        <w:rPr>
          <w:i/>
          <w:lang w:val="es-ES"/>
        </w:rPr>
      </w:pPr>
      <w:r w:rsidRPr="00047CAD">
        <w:rPr>
          <w:i/>
          <w:lang w:val="es-ES"/>
        </w:rPr>
        <w:t>b) Chi trả các dịch vụ tư vấn;</w:t>
      </w:r>
    </w:p>
    <w:p w14:paraId="68AAE632" w14:textId="77777777" w:rsidR="00047CAD" w:rsidRPr="00047CAD" w:rsidRDefault="00047CAD" w:rsidP="00047CAD">
      <w:pPr>
        <w:spacing w:after="120"/>
        <w:ind w:right="45" w:firstLine="567"/>
        <w:rPr>
          <w:i/>
          <w:lang w:val="es-ES"/>
        </w:rPr>
      </w:pPr>
      <w:r w:rsidRPr="00047CAD">
        <w:rPr>
          <w:i/>
          <w:lang w:val="es-ES"/>
        </w:rPr>
        <w:t>c) Thực hiện các công việc trong công tác bồi thường, hỗ trợ, tái định cư;</w:t>
      </w:r>
    </w:p>
    <w:p w14:paraId="2738B1CD" w14:textId="7F4E07CB" w:rsidR="004B4264" w:rsidRPr="00157E44" w:rsidRDefault="00047CAD" w:rsidP="00047CAD">
      <w:pPr>
        <w:spacing w:after="120"/>
        <w:ind w:right="45" w:firstLine="567"/>
        <w:rPr>
          <w:i/>
          <w:lang w:val="es-ES"/>
        </w:rPr>
      </w:pPr>
      <w:r w:rsidRPr="00047CAD">
        <w:rPr>
          <w:i/>
          <w:lang w:val="es-ES"/>
        </w:rPr>
        <w:t>d) Thực hiện công tác truyền thông và các công việc khác phục vụ chuẩn bị đầu tư dự án</w:t>
      </w:r>
      <w:r w:rsidR="004B4264" w:rsidRPr="00157E44">
        <w:rPr>
          <w:i/>
          <w:lang w:val="es-ES"/>
        </w:rPr>
        <w:t>.</w:t>
      </w:r>
    </w:p>
    <w:p w14:paraId="7D58CF0C" w14:textId="563DF6D6" w:rsidR="00B76EF2" w:rsidRPr="00157E44" w:rsidRDefault="00B76EF2" w:rsidP="003A2C78">
      <w:pPr>
        <w:pStyle w:val="Heading4"/>
        <w:rPr>
          <w:lang w:val="es-ES"/>
        </w:rPr>
      </w:pPr>
      <w:r w:rsidRPr="00157E44">
        <w:rPr>
          <w:lang w:val="es-ES"/>
        </w:rPr>
        <w:t>Xác định vấn đề và mục tiêu giải quyết vấn đề</w:t>
      </w:r>
    </w:p>
    <w:p w14:paraId="740446A3" w14:textId="15B9BD3E" w:rsidR="00BF3E87" w:rsidRPr="00157E44" w:rsidRDefault="00BF3E87" w:rsidP="00B93ADD">
      <w:pPr>
        <w:pStyle w:val="Heading5"/>
        <w:rPr>
          <w:b/>
          <w:bCs/>
          <w:i w:val="0"/>
          <w:color w:val="auto"/>
          <w:lang w:val="es-ES"/>
        </w:rPr>
      </w:pPr>
      <w:r w:rsidRPr="00157E44">
        <w:rPr>
          <w:color w:val="auto"/>
          <w:lang w:val="es-ES"/>
        </w:rPr>
        <w:t>Xác định vấn đề cần tháo gỡ</w:t>
      </w:r>
    </w:p>
    <w:p w14:paraId="6316CF94" w14:textId="1F21ABC1" w:rsidR="00BF3E87" w:rsidRPr="00157E44" w:rsidRDefault="00BF3E87" w:rsidP="00621719">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Theo quy định tại khoản 1 Điều 56 Luật Đầu tư công</w:t>
      </w:r>
      <w:r w:rsidR="00635520" w:rsidRPr="00157E44">
        <w:rPr>
          <w:rFonts w:ascii="Times New Roman" w:hAnsi="Times New Roman"/>
          <w:sz w:val="28"/>
          <w:szCs w:val="28"/>
          <w:lang w:val="vi-VN"/>
        </w:rPr>
        <w:t xml:space="preserve"> 2024</w:t>
      </w:r>
      <w:r w:rsidRPr="00157E44">
        <w:rPr>
          <w:rFonts w:ascii="Times New Roman" w:hAnsi="Times New Roman"/>
          <w:sz w:val="28"/>
          <w:szCs w:val="28"/>
          <w:lang w:val="vi-VN"/>
        </w:rPr>
        <w:t xml:space="preserve">, dự án chỉ được bố trí vốn kế hoạch đầu tư công hằng năm khi đã có trong kế hoạch đầu tư công </w:t>
      </w:r>
      <w:r w:rsidRPr="00157E44">
        <w:rPr>
          <w:rFonts w:ascii="Times New Roman" w:hAnsi="Times New Roman"/>
          <w:sz w:val="28"/>
          <w:szCs w:val="28"/>
          <w:lang w:val="vi-VN"/>
        </w:rPr>
        <w:lastRenderedPageBreak/>
        <w:t>trung hạn. Theo quy định tại khoản 1 Điều 58 Luật Đầu tư công “</w:t>
      </w:r>
      <w:r w:rsidRPr="00157E44">
        <w:rPr>
          <w:rFonts w:ascii="Times New Roman" w:hAnsi="Times New Roman"/>
          <w:i/>
          <w:sz w:val="28"/>
          <w:szCs w:val="28"/>
          <w:lang w:val="vi-VN"/>
        </w:rPr>
        <w:t>vốn chuẩn bị đầu tư được bố trí để lập, thẩm định, quyết định chủ trương đầu tư dự án; lập, thẩm định, quyết định đầu tư dự án”</w:t>
      </w:r>
      <w:r w:rsidRPr="00157E44">
        <w:rPr>
          <w:rFonts w:ascii="Times New Roman" w:hAnsi="Times New Roman"/>
          <w:sz w:val="28"/>
          <w:szCs w:val="28"/>
          <w:lang w:val="vi-VN"/>
        </w:rPr>
        <w:t xml:space="preserve"> và khoản 3 Điều 58 Luật Đầu tư công </w:t>
      </w:r>
      <w:r w:rsidRPr="00157E44">
        <w:rPr>
          <w:rFonts w:ascii="Times New Roman" w:hAnsi="Times New Roman"/>
          <w:i/>
          <w:sz w:val="28"/>
          <w:szCs w:val="28"/>
          <w:lang w:val="vi-VN"/>
        </w:rPr>
        <w:t>“vốn thực hiện dự án được bố trí để giải phóng mặt bằng, lập thiết kế kỹ thuật, lập thiết kế bản vẽ thi công, lập dự toán của dự án hoặc hạng mục của dự án, tổ chức thi công và các công việc khác theo quyết định phê duyệt dự án”</w:t>
      </w:r>
      <w:r w:rsidRPr="00157E44">
        <w:rPr>
          <w:rFonts w:ascii="Times New Roman" w:hAnsi="Times New Roman"/>
          <w:sz w:val="28"/>
          <w:szCs w:val="28"/>
          <w:lang w:val="vi-VN"/>
        </w:rPr>
        <w:t>. Các hoạt động nêu trên chỉ được bố trí ngân sách để thực hiện sau khi dự án đầu tư được cấp có thẩm quyền phê duyệt.</w:t>
      </w:r>
    </w:p>
    <w:p w14:paraId="7D263E0C" w14:textId="541148AE" w:rsidR="00BF3E87" w:rsidRPr="00157E44" w:rsidRDefault="00BF3E87" w:rsidP="00621719">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Các dự án ĐSĐT lớn, có công nghệ kỹ thuật phức tạp; theo kinh nghiệm quốc tế để có thể triển khai thực hiện thành công dự án cần chuẩn bị từ sớm một số công việc ngay trước khi cấp có thẩm quyền phê duyệt như: các nhiệm vụ chi của </w:t>
      </w:r>
      <w:r w:rsidR="008F2731" w:rsidRPr="00047CAD">
        <w:rPr>
          <w:rFonts w:ascii="Times New Roman" w:hAnsi="Times New Roman"/>
          <w:sz w:val="28"/>
          <w:szCs w:val="28"/>
          <w:lang w:val="vi-VN"/>
        </w:rPr>
        <w:t>c</w:t>
      </w:r>
      <w:r w:rsidRPr="00157E44">
        <w:rPr>
          <w:rFonts w:ascii="Times New Roman" w:hAnsi="Times New Roman"/>
          <w:sz w:val="28"/>
          <w:szCs w:val="28"/>
          <w:lang w:val="vi-VN"/>
        </w:rPr>
        <w:t>hủ đầu tư, Ban quản lý dự án để thực hiện việc quản lý dự án (đào tạo nguồn nhân lực, trụ sở, phương tiện, thiết bị...), thuê các tư vấn; thực hiện công tác truyền thông và những công việc khác phục vụ chuẩn bị đầu tư dự án đặc biệt là thực hiện một số công việc liên quan đến công tác GPMB cho dự án.</w:t>
      </w:r>
    </w:p>
    <w:p w14:paraId="768E8F49" w14:textId="77777777" w:rsidR="00B93ADD" w:rsidRPr="00157E44" w:rsidRDefault="00BF3E87" w:rsidP="00B93ADD">
      <w:pPr>
        <w:pStyle w:val="Heading5"/>
        <w:rPr>
          <w:color w:val="auto"/>
          <w:lang w:val="vi-VN"/>
        </w:rPr>
      </w:pPr>
      <w:bookmarkStart w:id="10" w:name="_Toc184800834"/>
      <w:r w:rsidRPr="00157E44">
        <w:rPr>
          <w:color w:val="auto"/>
          <w:lang w:val="vi-VN"/>
        </w:rPr>
        <w:t>Mục tiêu giải quyết vấn đề</w:t>
      </w:r>
      <w:bookmarkEnd w:id="10"/>
      <w:r w:rsidR="00B76EF2" w:rsidRPr="00157E44">
        <w:rPr>
          <w:color w:val="auto"/>
          <w:lang w:val="vi-VN"/>
        </w:rPr>
        <w:t xml:space="preserve">: </w:t>
      </w:r>
    </w:p>
    <w:p w14:paraId="6369068B" w14:textId="597ED2A0" w:rsidR="00BF3E87" w:rsidRPr="00157E44" w:rsidRDefault="00B93ADD" w:rsidP="00B93ADD">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Đ</w:t>
      </w:r>
      <w:r w:rsidR="00BF3E87" w:rsidRPr="00157E44">
        <w:rPr>
          <w:rFonts w:ascii="Times New Roman" w:hAnsi="Times New Roman"/>
          <w:sz w:val="28"/>
          <w:szCs w:val="28"/>
          <w:lang w:val="vi-VN"/>
        </w:rPr>
        <w:t>ể có đủ cơ sở pháp lý cho việc bố trí vốn của dự án để thực hiện trước một số nhiệm vụ của dự án.</w:t>
      </w:r>
    </w:p>
    <w:p w14:paraId="48A944B9" w14:textId="1E0982AB" w:rsidR="00B76EF2" w:rsidRPr="00157E44" w:rsidRDefault="00B76EF2" w:rsidP="00E54A44">
      <w:pPr>
        <w:pStyle w:val="Heading4"/>
        <w:rPr>
          <w:lang w:val="vi-VN"/>
        </w:rPr>
      </w:pPr>
      <w:bookmarkStart w:id="11" w:name="_Toc184800836"/>
      <w:r w:rsidRPr="00157E44">
        <w:rPr>
          <w:lang w:val="vi-VN"/>
        </w:rPr>
        <w:t xml:space="preserve">Các giải pháp và đánh giá tác động của các giải pháp đối với đối tượng chịu sự tác động trực tiếp của chính sách và các đối tượng khác có liên quan </w:t>
      </w:r>
    </w:p>
    <w:bookmarkEnd w:id="11"/>
    <w:p w14:paraId="380DAB89" w14:textId="77777777" w:rsidR="00B76EF2" w:rsidRPr="00157E44" w:rsidRDefault="00B76EF2" w:rsidP="00621719">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Tác động đối với hệ thống pháp luật:</w:t>
      </w:r>
    </w:p>
    <w:p w14:paraId="7F7A718B" w14:textId="3C619281" w:rsidR="00B76EF2" w:rsidRPr="00157E44" w:rsidRDefault="00B76EF2" w:rsidP="00621719">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 Tính thống nhất, đồng bộ của hệ thống pháp luật: chính sách này khác với quy định của khoản 3 Điều 58 Luật Đầu tư công. Tuy nhiên, việc thực hiện chính sách này là cần thiết nhằm chuẩn bị đầy đủ các điều kiện để tổ chức thực hiện </w:t>
      </w:r>
      <w:r w:rsidR="00A901C9" w:rsidRPr="00157E44">
        <w:rPr>
          <w:rFonts w:ascii="Times New Roman" w:hAnsi="Times New Roman"/>
          <w:sz w:val="28"/>
          <w:szCs w:val="28"/>
          <w:lang w:val="vi-VN"/>
        </w:rPr>
        <w:t>d</w:t>
      </w:r>
      <w:r w:rsidRPr="00157E44">
        <w:rPr>
          <w:rFonts w:ascii="Times New Roman" w:hAnsi="Times New Roman"/>
          <w:sz w:val="28"/>
          <w:szCs w:val="28"/>
          <w:lang w:val="vi-VN"/>
        </w:rPr>
        <w:t>ự án đáp ứng yêu cầu về tiến độ và chất lượng. Việc đề xuất chính sách này trên cơ sở rút kinh nghiệm từ thực tiễn tổ chức thực hiện các dự án quan trọng quốc gia thời gian qua.</w:t>
      </w:r>
    </w:p>
    <w:p w14:paraId="1762EC57" w14:textId="77777777" w:rsidR="00B76EF2" w:rsidRPr="00157E44" w:rsidRDefault="00B76EF2" w:rsidP="00621719">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Tính tương thích với các điều ước quốc tế: quy định này không trái với các điều ước quốc tế mà Việt Nam là thành viên.</w:t>
      </w:r>
    </w:p>
    <w:p w14:paraId="40E810B7" w14:textId="1C068F8A" w:rsidR="00BF3E87" w:rsidRPr="00157E44" w:rsidRDefault="00B76EF2" w:rsidP="00621719">
      <w:pPr>
        <w:pStyle w:val="05Noidung"/>
        <w:spacing w:before="0" w:line="240" w:lineRule="auto"/>
        <w:ind w:left="567"/>
        <w:rPr>
          <w:rFonts w:ascii="Times New Roman" w:hAnsi="Times New Roman"/>
          <w:sz w:val="28"/>
          <w:szCs w:val="28"/>
          <w:lang w:val="vi-VN"/>
        </w:rPr>
      </w:pPr>
      <w:r w:rsidRPr="00157E44">
        <w:rPr>
          <w:rFonts w:ascii="Times New Roman" w:hAnsi="Times New Roman"/>
          <w:sz w:val="28"/>
          <w:szCs w:val="28"/>
          <w:lang w:val="vi-VN"/>
        </w:rPr>
        <w:t>-</w:t>
      </w:r>
      <w:r w:rsidR="00BF3E87" w:rsidRPr="00157E44">
        <w:rPr>
          <w:rFonts w:ascii="Times New Roman" w:hAnsi="Times New Roman"/>
          <w:sz w:val="28"/>
          <w:szCs w:val="28"/>
          <w:lang w:val="vi-VN"/>
        </w:rPr>
        <w:t xml:space="preserve"> Tác động về kinh tế - xã hội</w:t>
      </w:r>
    </w:p>
    <w:p w14:paraId="0EB4138E" w14:textId="3C460337" w:rsidR="00BF3E87" w:rsidRPr="00157E44" w:rsidRDefault="00B76EF2" w:rsidP="00897E7C">
      <w:pPr>
        <w:pStyle w:val="05Noidung"/>
        <w:spacing w:before="0" w:after="120" w:line="245" w:lineRule="auto"/>
        <w:ind w:left="0" w:firstLine="567"/>
        <w:rPr>
          <w:rFonts w:ascii="Times New Roman" w:hAnsi="Times New Roman"/>
          <w:sz w:val="28"/>
          <w:szCs w:val="28"/>
          <w:lang w:val="vi-VN"/>
        </w:rPr>
      </w:pPr>
      <w:r w:rsidRPr="00157E44">
        <w:rPr>
          <w:rFonts w:ascii="Times New Roman" w:hAnsi="Times New Roman"/>
          <w:sz w:val="28"/>
          <w:szCs w:val="28"/>
          <w:lang w:val="vi-VN"/>
        </w:rPr>
        <w:t>+</w:t>
      </w:r>
      <w:r w:rsidR="00BF3E87" w:rsidRPr="00157E44">
        <w:rPr>
          <w:rFonts w:ascii="Times New Roman" w:hAnsi="Times New Roman"/>
          <w:sz w:val="28"/>
          <w:szCs w:val="28"/>
          <w:lang w:val="vi-VN"/>
        </w:rPr>
        <w:t xml:space="preserve"> Tác động tích cực:</w:t>
      </w:r>
      <w:r w:rsidRPr="00157E44">
        <w:rPr>
          <w:rFonts w:ascii="Times New Roman" w:hAnsi="Times New Roman"/>
          <w:sz w:val="28"/>
          <w:szCs w:val="28"/>
          <w:lang w:val="vi-VN"/>
        </w:rPr>
        <w:t xml:space="preserve"> (i) đ</w:t>
      </w:r>
      <w:r w:rsidR="00BF3E87" w:rsidRPr="00157E44">
        <w:rPr>
          <w:rFonts w:ascii="Times New Roman" w:hAnsi="Times New Roman"/>
          <w:sz w:val="28"/>
          <w:szCs w:val="28"/>
          <w:lang w:val="vi-VN"/>
        </w:rPr>
        <w:t xml:space="preserve">ối với Nhà nước: </w:t>
      </w:r>
      <w:r w:rsidR="008F2731" w:rsidRPr="00047CAD">
        <w:rPr>
          <w:rFonts w:ascii="Times New Roman" w:hAnsi="Times New Roman"/>
          <w:sz w:val="28"/>
          <w:szCs w:val="28"/>
          <w:lang w:val="vi-VN"/>
        </w:rPr>
        <w:t>đẩy nhanh tiến độ công tác chuẩn bị đầu tư, qua đó đẩy nhanh tiến trình đầu tư các dự án đường sắt đô thị, sớm đưa các tuyến đường sắt đô thị vào khai thác, phát huy hiệu quả, hỗ trợ phát triển kinh tế - xã hội, giảm ô nhiễm môi trương, tai nạn giao thông</w:t>
      </w:r>
      <w:r w:rsidRPr="00157E44">
        <w:rPr>
          <w:rFonts w:ascii="Times New Roman" w:hAnsi="Times New Roman"/>
          <w:sz w:val="28"/>
          <w:szCs w:val="28"/>
          <w:lang w:val="vi-VN"/>
        </w:rPr>
        <w:t>; (ii) đ</w:t>
      </w:r>
      <w:r w:rsidR="00BF3E87" w:rsidRPr="00157E44">
        <w:rPr>
          <w:rFonts w:ascii="Times New Roman" w:hAnsi="Times New Roman"/>
          <w:sz w:val="28"/>
          <w:szCs w:val="28"/>
          <w:lang w:val="vi-VN"/>
        </w:rPr>
        <w:t>ối với người dân: tạo đồng thuận cao trong xã hội khi triển khai dự án, đặc biệt là k</w:t>
      </w:r>
      <w:r w:rsidRPr="00157E44">
        <w:rPr>
          <w:rFonts w:ascii="Times New Roman" w:hAnsi="Times New Roman"/>
          <w:sz w:val="28"/>
          <w:szCs w:val="28"/>
          <w:lang w:val="vi-VN"/>
        </w:rPr>
        <w:t>hi thu hồi đất, bồi thường GPMB; (iii) đ</w:t>
      </w:r>
      <w:r w:rsidR="00BF3E87" w:rsidRPr="00157E44">
        <w:rPr>
          <w:rFonts w:ascii="Times New Roman" w:hAnsi="Times New Roman"/>
          <w:sz w:val="28"/>
          <w:szCs w:val="28"/>
          <w:lang w:val="vi-VN"/>
        </w:rPr>
        <w:t>ối với doanh nghiệp: tạo cơ hội cho các doanh nghiệp tham gia phát triển các cơ sở công nghiệp đường sắt và nâng cao trình độ quản lý, vận hành khai thác.</w:t>
      </w:r>
    </w:p>
    <w:p w14:paraId="77DF9EE1" w14:textId="3501B1D2" w:rsidR="00BF3E87" w:rsidRPr="00157E44" w:rsidRDefault="00B76EF2" w:rsidP="00897E7C">
      <w:pPr>
        <w:pStyle w:val="05Noidung"/>
        <w:spacing w:before="0" w:after="120" w:line="245" w:lineRule="auto"/>
        <w:ind w:left="0" w:firstLine="567"/>
        <w:rPr>
          <w:rFonts w:ascii="Times New Roman" w:hAnsi="Times New Roman"/>
          <w:sz w:val="28"/>
          <w:szCs w:val="28"/>
          <w:lang w:val="vi-VN"/>
        </w:rPr>
      </w:pPr>
      <w:r w:rsidRPr="00157E44">
        <w:rPr>
          <w:rFonts w:ascii="Times New Roman" w:hAnsi="Times New Roman"/>
          <w:sz w:val="28"/>
          <w:szCs w:val="28"/>
          <w:lang w:val="vi-VN"/>
        </w:rPr>
        <w:t>+</w:t>
      </w:r>
      <w:r w:rsidR="00BF3E87" w:rsidRPr="00157E44">
        <w:rPr>
          <w:rFonts w:ascii="Times New Roman" w:hAnsi="Times New Roman"/>
          <w:sz w:val="28"/>
          <w:szCs w:val="28"/>
          <w:lang w:val="vi-VN"/>
        </w:rPr>
        <w:t xml:space="preserve"> Tác động tiêu cực:</w:t>
      </w:r>
      <w:r w:rsidRPr="00157E44">
        <w:rPr>
          <w:rFonts w:ascii="Times New Roman" w:hAnsi="Times New Roman"/>
          <w:sz w:val="28"/>
          <w:szCs w:val="28"/>
          <w:lang w:val="vi-VN"/>
        </w:rPr>
        <w:t xml:space="preserve"> (i) đ</w:t>
      </w:r>
      <w:r w:rsidR="00BF3E87" w:rsidRPr="00157E44">
        <w:rPr>
          <w:rFonts w:ascii="Times New Roman" w:hAnsi="Times New Roman"/>
          <w:sz w:val="28"/>
          <w:szCs w:val="28"/>
          <w:lang w:val="vi-VN"/>
        </w:rPr>
        <w:t xml:space="preserve">ối với nhà nước: phải cân đối nguồn lực sớm hơn để </w:t>
      </w:r>
      <w:r w:rsidRPr="00157E44">
        <w:rPr>
          <w:rFonts w:ascii="Times New Roman" w:hAnsi="Times New Roman"/>
          <w:sz w:val="28"/>
          <w:szCs w:val="28"/>
          <w:lang w:val="vi-VN"/>
        </w:rPr>
        <w:t>thực hiện các nội dung nêu trên; (ii) đ</w:t>
      </w:r>
      <w:r w:rsidR="00BF3E87" w:rsidRPr="00157E44">
        <w:rPr>
          <w:rFonts w:ascii="Times New Roman" w:hAnsi="Times New Roman"/>
          <w:sz w:val="28"/>
          <w:szCs w:val="28"/>
          <w:lang w:val="vi-VN"/>
        </w:rPr>
        <w:t xml:space="preserve">ối với người dân, </w:t>
      </w:r>
      <w:r w:rsidRPr="00157E44">
        <w:rPr>
          <w:rFonts w:ascii="Times New Roman" w:hAnsi="Times New Roman"/>
          <w:sz w:val="28"/>
          <w:szCs w:val="28"/>
          <w:lang w:val="vi-VN"/>
        </w:rPr>
        <w:t>doanh nghiệp: không có tác động.</w:t>
      </w:r>
    </w:p>
    <w:p w14:paraId="58DF0C08" w14:textId="1E9DD0D5" w:rsidR="00BF3E87" w:rsidRPr="00157E44" w:rsidRDefault="00B76EF2" w:rsidP="00897E7C">
      <w:pPr>
        <w:pStyle w:val="05Noidung"/>
        <w:spacing w:before="0" w:after="120" w:line="245" w:lineRule="auto"/>
        <w:ind w:left="0" w:firstLine="567"/>
        <w:rPr>
          <w:rFonts w:ascii="Times New Roman" w:hAnsi="Times New Roman"/>
          <w:sz w:val="28"/>
          <w:szCs w:val="28"/>
          <w:lang w:val="vi-VN"/>
        </w:rPr>
      </w:pPr>
      <w:r w:rsidRPr="00157E44">
        <w:rPr>
          <w:rFonts w:ascii="Times New Roman" w:hAnsi="Times New Roman"/>
          <w:sz w:val="28"/>
          <w:szCs w:val="28"/>
          <w:lang w:val="vi-VN"/>
        </w:rPr>
        <w:lastRenderedPageBreak/>
        <w:t>-</w:t>
      </w:r>
      <w:r w:rsidR="00BF3E87" w:rsidRPr="00157E44">
        <w:rPr>
          <w:rFonts w:ascii="Times New Roman" w:hAnsi="Times New Roman"/>
          <w:sz w:val="28"/>
          <w:szCs w:val="28"/>
          <w:lang w:val="vi-VN"/>
        </w:rPr>
        <w:t xml:space="preserve"> Tác động về giới: không ảnh hưởng đến cơ hội, điều kiện, năng lực thực hiện và các quyền, lợi ích của mỗi giới.</w:t>
      </w:r>
    </w:p>
    <w:p w14:paraId="7FDD7721" w14:textId="4DF6BAF7" w:rsidR="00BF3E87" w:rsidRPr="00157E44" w:rsidRDefault="00B76EF2" w:rsidP="00897E7C">
      <w:pPr>
        <w:pStyle w:val="05Noidung"/>
        <w:spacing w:before="0" w:after="120" w:line="245" w:lineRule="auto"/>
        <w:ind w:left="0" w:firstLine="567"/>
        <w:rPr>
          <w:rFonts w:ascii="Times New Roman" w:hAnsi="Times New Roman"/>
          <w:sz w:val="28"/>
          <w:szCs w:val="28"/>
          <w:lang w:val="vi-VN"/>
        </w:rPr>
      </w:pPr>
      <w:bookmarkStart w:id="12" w:name="OLE_LINK15"/>
      <w:r w:rsidRPr="00157E44">
        <w:rPr>
          <w:rFonts w:ascii="Times New Roman" w:hAnsi="Times New Roman"/>
          <w:sz w:val="28"/>
          <w:szCs w:val="28"/>
          <w:lang w:val="vi-VN"/>
        </w:rPr>
        <w:t>-</w:t>
      </w:r>
      <w:r w:rsidR="00BF3E87" w:rsidRPr="00157E44">
        <w:rPr>
          <w:rFonts w:ascii="Times New Roman" w:hAnsi="Times New Roman"/>
          <w:sz w:val="28"/>
          <w:szCs w:val="28"/>
          <w:lang w:val="vi-VN"/>
        </w:rPr>
        <w:t xml:space="preserve"> Tác động về thủ tục hành chính: chính sách này không làm phát sinh thủ tục hành chính mới.</w:t>
      </w:r>
    </w:p>
    <w:bookmarkEnd w:id="12"/>
    <w:p w14:paraId="7AC41B37" w14:textId="005C7DFF" w:rsidR="00AB7DD4" w:rsidRPr="00157E44" w:rsidRDefault="00B76EF2" w:rsidP="00AB7DD4">
      <w:pPr>
        <w:pStyle w:val="Heading4"/>
        <w:rPr>
          <w:b/>
        </w:rPr>
      </w:pPr>
      <w:r w:rsidRPr="00157E44">
        <w:t xml:space="preserve">Lựa chọn giải pháp: </w:t>
      </w:r>
    </w:p>
    <w:p w14:paraId="1202D3B1" w14:textId="4B41D420" w:rsidR="00B76EF2" w:rsidRPr="00157E44" w:rsidRDefault="00AB7DD4" w:rsidP="00AB7DD4">
      <w:pPr>
        <w:pStyle w:val="05Noidung"/>
        <w:spacing w:before="0" w:after="120" w:line="245" w:lineRule="auto"/>
        <w:ind w:left="0" w:firstLine="567"/>
        <w:rPr>
          <w:rFonts w:ascii="Times New Roman" w:hAnsi="Times New Roman"/>
          <w:sz w:val="28"/>
          <w:szCs w:val="28"/>
          <w:lang w:val="vi-VN"/>
        </w:rPr>
      </w:pPr>
      <w:r w:rsidRPr="00157E44">
        <w:rPr>
          <w:rFonts w:ascii="Times New Roman" w:hAnsi="Times New Roman"/>
          <w:sz w:val="28"/>
          <w:szCs w:val="28"/>
        </w:rPr>
        <w:t>Đ</w:t>
      </w:r>
      <w:r w:rsidR="00B76EF2" w:rsidRPr="00157E44">
        <w:rPr>
          <w:rFonts w:ascii="Times New Roman" w:hAnsi="Times New Roman"/>
          <w:sz w:val="28"/>
          <w:szCs w:val="28"/>
          <w:lang w:val="vi-VN"/>
        </w:rPr>
        <w:t xml:space="preserve">ể thực hiện được mục tiêu nêu trên, </w:t>
      </w:r>
      <w:r w:rsidR="00A62152" w:rsidRPr="00157E44">
        <w:rPr>
          <w:rFonts w:ascii="Times New Roman" w:hAnsi="Times New Roman"/>
          <w:sz w:val="28"/>
          <w:szCs w:val="28"/>
          <w:lang w:val="vi-VN"/>
        </w:rPr>
        <w:t xml:space="preserve">hai Thành phố </w:t>
      </w:r>
      <w:r w:rsidR="00B76EF2" w:rsidRPr="00157E44">
        <w:rPr>
          <w:rFonts w:ascii="Times New Roman" w:hAnsi="Times New Roman"/>
          <w:sz w:val="28"/>
          <w:szCs w:val="28"/>
          <w:lang w:val="vi-VN"/>
        </w:rPr>
        <w:t>đề xuất cơ chế, chính sách sau:</w:t>
      </w:r>
    </w:p>
    <w:p w14:paraId="43F17C4B" w14:textId="047162F7" w:rsidR="00047CAD" w:rsidRPr="00047CAD" w:rsidRDefault="00047CAD" w:rsidP="00047CAD">
      <w:pPr>
        <w:spacing w:after="120"/>
        <w:ind w:right="45" w:firstLine="709"/>
        <w:rPr>
          <w:i/>
          <w:lang w:val="es-ES"/>
        </w:rPr>
      </w:pPr>
      <w:r w:rsidRPr="00047CAD">
        <w:rPr>
          <w:i/>
          <w:lang w:val="es-ES"/>
        </w:rPr>
        <w:t>Ủy ban nhân dân Thành phố được quyết định bố trí vốn từ ngân sách Thành phố trong kế hoạch đầu tư công trung hạn và kế hoạch đầu tư công hằng năm để triển khai trước một số hoạt động phục vụ cho dự án như sau:</w:t>
      </w:r>
    </w:p>
    <w:p w14:paraId="223A2616" w14:textId="77777777" w:rsidR="00047CAD" w:rsidRPr="00047CAD" w:rsidRDefault="00047CAD" w:rsidP="00047CAD">
      <w:pPr>
        <w:spacing w:after="120"/>
        <w:ind w:right="45" w:firstLine="709"/>
        <w:rPr>
          <w:i/>
          <w:lang w:val="es-ES"/>
        </w:rPr>
      </w:pPr>
      <w:r w:rsidRPr="00047CAD">
        <w:rPr>
          <w:i/>
          <w:lang w:val="es-ES"/>
        </w:rPr>
        <w:t>a) Các nhiệm vụ chi của chủ đầu tư, Ban quản lý dự án; đào tạo nguồn nhân lực của cơ quan nhà nước, đơn vị quản lý dự án, đơn vị vận hành khai thác, cơ sở đào tạo, cơ sở nghiên cứu;</w:t>
      </w:r>
    </w:p>
    <w:p w14:paraId="2BD3CF7E" w14:textId="77777777" w:rsidR="00047CAD" w:rsidRPr="00047CAD" w:rsidRDefault="00047CAD" w:rsidP="00047CAD">
      <w:pPr>
        <w:spacing w:after="120"/>
        <w:ind w:right="45" w:firstLine="709"/>
        <w:rPr>
          <w:i/>
          <w:lang w:val="es-ES"/>
        </w:rPr>
      </w:pPr>
      <w:r w:rsidRPr="00047CAD">
        <w:rPr>
          <w:i/>
          <w:lang w:val="es-ES"/>
        </w:rPr>
        <w:t>b) Chi trả các dịch vụ tư vấn;</w:t>
      </w:r>
    </w:p>
    <w:p w14:paraId="77CBE2C5" w14:textId="77777777" w:rsidR="00047CAD" w:rsidRPr="00047CAD" w:rsidRDefault="00047CAD" w:rsidP="00047CAD">
      <w:pPr>
        <w:spacing w:after="120"/>
        <w:ind w:right="45" w:firstLine="709"/>
        <w:rPr>
          <w:i/>
          <w:lang w:val="es-ES"/>
        </w:rPr>
      </w:pPr>
      <w:r w:rsidRPr="00047CAD">
        <w:rPr>
          <w:i/>
          <w:lang w:val="es-ES"/>
        </w:rPr>
        <w:t>c) Thực hiện các công việc trong công tác bồi thường, hỗ trợ, tái định cư;</w:t>
      </w:r>
    </w:p>
    <w:p w14:paraId="69EE423B" w14:textId="63C7A323" w:rsidR="004B4264" w:rsidRPr="00157E44" w:rsidRDefault="00047CAD" w:rsidP="00047CAD">
      <w:pPr>
        <w:spacing w:after="120"/>
        <w:ind w:right="45" w:firstLine="709"/>
        <w:rPr>
          <w:i/>
          <w:lang w:val="es-ES"/>
        </w:rPr>
      </w:pPr>
      <w:r w:rsidRPr="00047CAD">
        <w:rPr>
          <w:i/>
          <w:lang w:val="es-ES"/>
        </w:rPr>
        <w:t>d) Thực hiện công tác truyền thông và các công việc khác phục vụ chuẩn bị đầu tư dự án</w:t>
      </w:r>
      <w:r w:rsidR="004B4264" w:rsidRPr="00157E44">
        <w:rPr>
          <w:i/>
          <w:lang w:val="es-ES"/>
        </w:rPr>
        <w:t>.</w:t>
      </w:r>
    </w:p>
    <w:p w14:paraId="651E23EC" w14:textId="14366EBE" w:rsidR="003B5096" w:rsidRPr="00157E44" w:rsidRDefault="003B5096" w:rsidP="00B00361">
      <w:pPr>
        <w:pStyle w:val="Heading2"/>
        <w:ind w:left="993" w:hanging="426"/>
        <w:rPr>
          <w:lang w:val="vi-VN"/>
        </w:rPr>
      </w:pPr>
      <w:r w:rsidRPr="00157E44">
        <w:rPr>
          <w:lang w:val="vi-VN"/>
        </w:rPr>
        <w:t>Nhóm chính sách</w:t>
      </w:r>
      <w:r w:rsidR="00AB7DD4" w:rsidRPr="00157E44">
        <w:rPr>
          <w:lang w:val="vi-VN"/>
        </w:rPr>
        <w:t xml:space="preserve"> 2: t</w:t>
      </w:r>
      <w:r w:rsidR="00602574" w:rsidRPr="00157E44">
        <w:rPr>
          <w:lang w:val="vi-VN"/>
        </w:rPr>
        <w:t>rình tự, thủ tục thực hiện đầu tư</w:t>
      </w:r>
    </w:p>
    <w:p w14:paraId="29C33AC2" w14:textId="049C5DB4" w:rsidR="003B5096" w:rsidRPr="00157E44" w:rsidRDefault="003B5096" w:rsidP="003B5096">
      <w:pPr>
        <w:spacing w:after="120" w:line="245" w:lineRule="auto"/>
        <w:ind w:firstLine="567"/>
        <w:rPr>
          <w:bCs/>
          <w:szCs w:val="28"/>
          <w:lang w:val="vi-VN"/>
        </w:rPr>
      </w:pPr>
      <w:r w:rsidRPr="00157E44">
        <w:rPr>
          <w:bCs/>
          <w:szCs w:val="28"/>
          <w:lang w:val="vi-VN"/>
        </w:rPr>
        <w:t>Đề xuất</w:t>
      </w:r>
      <w:r w:rsidR="00602574" w:rsidRPr="00157E44">
        <w:rPr>
          <w:bCs/>
          <w:szCs w:val="28"/>
          <w:lang w:val="vi-VN"/>
        </w:rPr>
        <w:t xml:space="preserve"> 09 </w:t>
      </w:r>
      <w:r w:rsidRPr="00157E44">
        <w:rPr>
          <w:bCs/>
          <w:szCs w:val="28"/>
          <w:lang w:val="vi-VN"/>
        </w:rPr>
        <w:t>nội dung. Các nội dung đề xuất cụ thể như sau:</w:t>
      </w:r>
    </w:p>
    <w:p w14:paraId="259E3F7D" w14:textId="2A1B14C2" w:rsidR="00872089" w:rsidRPr="00157E44" w:rsidRDefault="00872089" w:rsidP="009572D2">
      <w:pPr>
        <w:pStyle w:val="Heading3"/>
        <w:tabs>
          <w:tab w:val="left" w:pos="851"/>
          <w:tab w:val="left" w:pos="1134"/>
        </w:tabs>
        <w:ind w:left="0" w:firstLine="567"/>
        <w:rPr>
          <w:lang w:val="vi-VN"/>
        </w:rPr>
      </w:pPr>
      <w:r w:rsidRPr="00157E44">
        <w:rPr>
          <w:lang w:val="vi-VN"/>
        </w:rPr>
        <w:t>Về lập, thẩm định, quyết định chủ trương đầu tư và quyết định đầu tư dự án đường sắt đô thị, dự án đường sắt đô thị theo mô hình TOD:</w:t>
      </w:r>
    </w:p>
    <w:p w14:paraId="29DF157E" w14:textId="77777777" w:rsidR="00047CAD" w:rsidRPr="00047CAD" w:rsidRDefault="00047CAD" w:rsidP="00047CAD">
      <w:pPr>
        <w:spacing w:after="120"/>
        <w:ind w:firstLine="567"/>
        <w:rPr>
          <w:bCs/>
          <w:i/>
          <w:iCs/>
          <w:spacing w:val="-4"/>
          <w:lang w:val="vi-VN"/>
        </w:rPr>
      </w:pPr>
      <w:r w:rsidRPr="00047CAD">
        <w:rPr>
          <w:bCs/>
          <w:i/>
          <w:iCs/>
          <w:spacing w:val="-4"/>
          <w:lang w:val="vi-VN"/>
        </w:rPr>
        <w:t>a) Dự án đường sắt đô thị, dự án đường sắt đô thị theo mô hình TOD được thực hiện ngay việc lập, thẩm định, quyết định đầu tư dự án mà không phải thực hiện thủ tục lập, thẩm định, quyết định chủ trương đầu tư và các thủ tục khác có liên quan đến quyết định chủ trương đầu tư theo quy định của pháp luật có liên quan.</w:t>
      </w:r>
    </w:p>
    <w:p w14:paraId="6E485617" w14:textId="77777777" w:rsidR="00047CAD" w:rsidRPr="00047CAD" w:rsidRDefault="00047CAD" w:rsidP="00047CAD">
      <w:pPr>
        <w:spacing w:after="120"/>
        <w:ind w:firstLine="567"/>
        <w:rPr>
          <w:bCs/>
          <w:i/>
          <w:iCs/>
          <w:spacing w:val="-4"/>
          <w:lang w:val="vi-VN"/>
        </w:rPr>
      </w:pPr>
      <w:r w:rsidRPr="00047CAD">
        <w:rPr>
          <w:bCs/>
          <w:i/>
          <w:iCs/>
          <w:spacing w:val="-4"/>
          <w:lang w:val="vi-VN"/>
        </w:rPr>
        <w:t>b) Ủy ban nhân dân Thành phố được tổ chức lập, thẩm định, quyết định đầu tư và quyết định điều chỉnh dự án đường sắt đô thị, dự án đường sắt đô thị theo mô hình TOD mà không phải lập, thẩm định, phê duyệt, điều chỉnh quy hoạch và kế hoạch sử dụng đất theo quy định của pháp luật có liên quan.</w:t>
      </w:r>
    </w:p>
    <w:p w14:paraId="722639EA" w14:textId="681BAFF5" w:rsidR="004B4264" w:rsidRPr="00157E44" w:rsidRDefault="00047CAD" w:rsidP="00047CAD">
      <w:pPr>
        <w:spacing w:after="120"/>
        <w:ind w:firstLine="567"/>
        <w:rPr>
          <w:bCs/>
          <w:i/>
          <w:iCs/>
          <w:spacing w:val="-4"/>
          <w:lang w:val="vi-VN"/>
        </w:rPr>
      </w:pPr>
      <w:r w:rsidRPr="00047CAD">
        <w:rPr>
          <w:bCs/>
          <w:i/>
          <w:iCs/>
          <w:spacing w:val="-4"/>
          <w:lang w:val="vi-VN"/>
        </w:rPr>
        <w:t>c) Trình tự, thủ tục lập, thẩm định, quyết định đầu tư và điều chỉnh dự án đường sắt đô thị, dự án đường sắt đô thị theo mô hình TOD được thực hiện tương tự như dự án nhóm A do địa phương quản lý theo quy định của pháp luật có liên quan</w:t>
      </w:r>
      <w:r w:rsidR="004B4264" w:rsidRPr="00157E44">
        <w:rPr>
          <w:bCs/>
          <w:i/>
          <w:iCs/>
          <w:spacing w:val="-4"/>
          <w:lang w:val="vi-VN"/>
        </w:rPr>
        <w:t>.</w:t>
      </w:r>
    </w:p>
    <w:p w14:paraId="161D2B2E" w14:textId="18441008" w:rsidR="00B76EF2" w:rsidRPr="00157E44" w:rsidRDefault="00B76EF2" w:rsidP="00AB7DD4">
      <w:pPr>
        <w:pStyle w:val="Heading4"/>
        <w:rPr>
          <w:lang w:val="vi-VN"/>
        </w:rPr>
      </w:pPr>
      <w:r w:rsidRPr="00157E44">
        <w:rPr>
          <w:lang w:val="vi-VN"/>
        </w:rPr>
        <w:t>Xác định vấn đề và mục tiêu giải quyết vấn đề</w:t>
      </w:r>
    </w:p>
    <w:p w14:paraId="40E65FD4" w14:textId="4E859420" w:rsidR="00FC0596" w:rsidRPr="00157E44" w:rsidRDefault="00FC0596" w:rsidP="00AB7DD4">
      <w:pPr>
        <w:pStyle w:val="Heading5"/>
        <w:rPr>
          <w:color w:val="auto"/>
          <w:lang w:val="vi-VN"/>
        </w:rPr>
      </w:pPr>
      <w:r w:rsidRPr="00157E44">
        <w:rPr>
          <w:color w:val="auto"/>
          <w:lang w:val="vi-VN"/>
        </w:rPr>
        <w:t>Xác định vấn đề bất cập</w:t>
      </w:r>
    </w:p>
    <w:p w14:paraId="03A402B1" w14:textId="3283742F" w:rsidR="00FC0596" w:rsidRPr="00157E44" w:rsidRDefault="00FC0596" w:rsidP="009565E7">
      <w:pPr>
        <w:widowControl w:val="0"/>
        <w:spacing w:after="120"/>
        <w:ind w:firstLine="567"/>
        <w:rPr>
          <w:iCs/>
          <w:szCs w:val="28"/>
          <w:lang w:val="vi-VN"/>
        </w:rPr>
      </w:pPr>
      <w:r w:rsidRPr="00157E44">
        <w:rPr>
          <w:iCs/>
          <w:szCs w:val="28"/>
          <w:lang w:val="vi-VN"/>
        </w:rPr>
        <w:t xml:space="preserve">- Khoản 1, Điều 8 </w:t>
      </w:r>
      <w:r w:rsidR="00EB4856" w:rsidRPr="00157E44">
        <w:rPr>
          <w:iCs/>
          <w:szCs w:val="28"/>
          <w:lang w:val="vi-VN"/>
        </w:rPr>
        <w:t>Luật Đầu tư công 2024</w:t>
      </w:r>
      <w:r w:rsidRPr="00157E44">
        <w:rPr>
          <w:iCs/>
          <w:szCs w:val="28"/>
          <w:lang w:val="vi-VN"/>
        </w:rPr>
        <w:t xml:space="preserve">: </w:t>
      </w:r>
      <w:r w:rsidRPr="00157E44">
        <w:rPr>
          <w:i/>
          <w:szCs w:val="28"/>
          <w:lang w:val="vi-VN"/>
        </w:rPr>
        <w:t>“Điều 8. Tiêu chí phân loại dự án quan trọng quốc gia</w:t>
      </w:r>
    </w:p>
    <w:p w14:paraId="3A4B0907" w14:textId="77777777" w:rsidR="00FC0596" w:rsidRPr="00157E44" w:rsidRDefault="00FC0596" w:rsidP="009565E7">
      <w:pPr>
        <w:widowControl w:val="0"/>
        <w:spacing w:after="120"/>
        <w:ind w:firstLine="567"/>
        <w:rPr>
          <w:i/>
          <w:szCs w:val="28"/>
          <w:lang w:val="vi-VN"/>
        </w:rPr>
      </w:pPr>
      <w:r w:rsidRPr="00157E44">
        <w:rPr>
          <w:i/>
          <w:szCs w:val="28"/>
          <w:lang w:val="vi-VN"/>
        </w:rPr>
        <w:t xml:space="preserve">1. Sử dụng vốn đầu tư công từ </w:t>
      </w:r>
      <w:r w:rsidRPr="00157E44">
        <w:rPr>
          <w:bCs/>
          <w:i/>
          <w:szCs w:val="28"/>
          <w:u w:val="single"/>
          <w:lang w:val="vi-VN"/>
        </w:rPr>
        <w:t>30.000 tỷ đồng trở lên”</w:t>
      </w:r>
    </w:p>
    <w:p w14:paraId="24C33449" w14:textId="77777777" w:rsidR="00EB4856" w:rsidRPr="00157E44" w:rsidRDefault="00FC0596" w:rsidP="009565E7">
      <w:pPr>
        <w:widowControl w:val="0"/>
        <w:spacing w:after="120"/>
        <w:ind w:firstLine="567"/>
        <w:rPr>
          <w:i/>
          <w:szCs w:val="28"/>
          <w:lang w:val="vi-VN"/>
        </w:rPr>
      </w:pPr>
      <w:r w:rsidRPr="00157E44">
        <w:rPr>
          <w:iCs/>
          <w:szCs w:val="28"/>
          <w:lang w:val="vi-VN"/>
        </w:rPr>
        <w:t xml:space="preserve">- Điểm a, Khoản 2, Điều 9 </w:t>
      </w:r>
      <w:r w:rsidR="00EB4856" w:rsidRPr="00157E44">
        <w:rPr>
          <w:iCs/>
          <w:szCs w:val="28"/>
          <w:lang w:val="vi-VN"/>
        </w:rPr>
        <w:t>Luật Đầu tư công 2024</w:t>
      </w:r>
      <w:r w:rsidRPr="00157E44">
        <w:rPr>
          <w:iCs/>
          <w:szCs w:val="28"/>
          <w:lang w:val="vi-VN"/>
        </w:rPr>
        <w:t>:</w:t>
      </w:r>
      <w:r w:rsidR="00EB4856" w:rsidRPr="00157E44">
        <w:rPr>
          <w:iCs/>
          <w:szCs w:val="28"/>
          <w:lang w:val="vi-VN"/>
        </w:rPr>
        <w:t xml:space="preserve"> </w:t>
      </w:r>
      <w:r w:rsidRPr="00157E44">
        <w:rPr>
          <w:i/>
          <w:szCs w:val="28"/>
          <w:lang w:val="vi-VN"/>
        </w:rPr>
        <w:t xml:space="preserve">“Điều 9. Tiêu chí phân </w:t>
      </w:r>
      <w:r w:rsidRPr="00157E44">
        <w:rPr>
          <w:i/>
          <w:szCs w:val="28"/>
          <w:lang w:val="vi-VN"/>
        </w:rPr>
        <w:lastRenderedPageBreak/>
        <w:t>loại dự án nhóm A</w:t>
      </w:r>
    </w:p>
    <w:p w14:paraId="67B403C5" w14:textId="77FFA0A8" w:rsidR="00FC0596" w:rsidRPr="00157E44" w:rsidRDefault="00FC0596" w:rsidP="009565E7">
      <w:pPr>
        <w:widowControl w:val="0"/>
        <w:spacing w:after="120"/>
        <w:ind w:firstLine="567"/>
        <w:rPr>
          <w:i/>
          <w:szCs w:val="28"/>
          <w:lang w:val="vi-VN"/>
        </w:rPr>
      </w:pPr>
      <w:r w:rsidRPr="00157E44">
        <w:rPr>
          <w:i/>
          <w:szCs w:val="28"/>
          <w:lang w:val="vi-VN"/>
        </w:rPr>
        <w:t>2. Dự án có tổng mức đầu tư từ 4.600 tỷ đồng trở lên thuộc lĩnh vực sau đây:</w:t>
      </w:r>
    </w:p>
    <w:p w14:paraId="000193B5" w14:textId="77777777" w:rsidR="00FC0596" w:rsidRPr="00157E44" w:rsidRDefault="00FC0596" w:rsidP="009565E7">
      <w:pPr>
        <w:widowControl w:val="0"/>
        <w:spacing w:after="120"/>
        <w:ind w:firstLine="567"/>
        <w:rPr>
          <w:i/>
          <w:szCs w:val="28"/>
          <w:lang w:val="vi-VN"/>
        </w:rPr>
      </w:pPr>
      <w:r w:rsidRPr="00157E44">
        <w:rPr>
          <w:i/>
          <w:szCs w:val="28"/>
          <w:lang w:val="vi-VN"/>
        </w:rPr>
        <w:t>a) Giao thông, bao gồm cầu, cảng biển, cảng sông, sân bay, đường sắt, đường quốc lộ;”</w:t>
      </w:r>
    </w:p>
    <w:p w14:paraId="388907C8" w14:textId="580E95E3" w:rsidR="00FC0596" w:rsidRPr="00157E44" w:rsidRDefault="00FC0596" w:rsidP="009565E7">
      <w:pPr>
        <w:widowControl w:val="0"/>
        <w:spacing w:after="120"/>
        <w:ind w:firstLine="567"/>
        <w:rPr>
          <w:i/>
          <w:szCs w:val="28"/>
          <w:lang w:val="vi-VN"/>
        </w:rPr>
      </w:pPr>
      <w:r w:rsidRPr="00157E44">
        <w:rPr>
          <w:iCs/>
          <w:szCs w:val="28"/>
          <w:lang w:val="vi-VN"/>
        </w:rPr>
        <w:t>- Khoản 1, Điều 18</w:t>
      </w:r>
      <w:r w:rsidR="00EB4856" w:rsidRPr="00157E44">
        <w:rPr>
          <w:iCs/>
          <w:szCs w:val="28"/>
          <w:lang w:val="vi-VN"/>
        </w:rPr>
        <w:t xml:space="preserve">, Luật Đầu tư công 2024: </w:t>
      </w:r>
      <w:r w:rsidRPr="00157E44">
        <w:rPr>
          <w:i/>
          <w:szCs w:val="28"/>
          <w:lang w:val="vi-VN"/>
        </w:rPr>
        <w:t>“Điều 18. Thẩm quyền quyết định chủ trương đầu tư chương trình, dự án</w:t>
      </w:r>
    </w:p>
    <w:p w14:paraId="7BFC58C5" w14:textId="77777777" w:rsidR="00FC0596" w:rsidRPr="00157E44" w:rsidRDefault="00FC0596" w:rsidP="009565E7">
      <w:pPr>
        <w:widowControl w:val="0"/>
        <w:spacing w:after="120"/>
        <w:ind w:firstLine="567"/>
        <w:rPr>
          <w:i/>
          <w:szCs w:val="28"/>
          <w:lang w:val="vi-VN"/>
        </w:rPr>
      </w:pPr>
      <w:r w:rsidRPr="00157E44">
        <w:rPr>
          <w:i/>
          <w:szCs w:val="28"/>
          <w:lang w:val="vi-VN"/>
        </w:rPr>
        <w:t>1. Quốc hội quyết định chủ trương đầu tư chương trình, dự án sau đây:</w:t>
      </w:r>
    </w:p>
    <w:p w14:paraId="1AE68AF5" w14:textId="77777777" w:rsidR="00FC0596" w:rsidRPr="00157E44" w:rsidRDefault="00FC0596" w:rsidP="009565E7">
      <w:pPr>
        <w:widowControl w:val="0"/>
        <w:spacing w:after="120"/>
        <w:ind w:firstLine="567"/>
        <w:rPr>
          <w:i/>
          <w:szCs w:val="28"/>
          <w:lang w:val="vi-VN"/>
        </w:rPr>
      </w:pPr>
      <w:r w:rsidRPr="00157E44">
        <w:rPr>
          <w:i/>
          <w:szCs w:val="28"/>
          <w:lang w:val="vi-VN"/>
        </w:rPr>
        <w:t>a) Chương trình mục tiêu quốc gia;</w:t>
      </w:r>
    </w:p>
    <w:p w14:paraId="196DA98E" w14:textId="77777777" w:rsidR="00FC0596" w:rsidRPr="00157E44" w:rsidRDefault="00FC0596" w:rsidP="009565E7">
      <w:pPr>
        <w:widowControl w:val="0"/>
        <w:spacing w:after="120"/>
        <w:ind w:firstLine="567"/>
        <w:rPr>
          <w:i/>
          <w:szCs w:val="28"/>
          <w:lang w:val="vi-VN"/>
        </w:rPr>
      </w:pPr>
      <w:r w:rsidRPr="00157E44">
        <w:rPr>
          <w:i/>
          <w:szCs w:val="28"/>
          <w:lang w:val="vi-VN"/>
        </w:rPr>
        <w:t>b) Dự án quan trọng quốc gia..”</w:t>
      </w:r>
    </w:p>
    <w:p w14:paraId="070C2607" w14:textId="548435CF" w:rsidR="00FC0596" w:rsidRPr="00157E44" w:rsidRDefault="00FC0596" w:rsidP="009565E7">
      <w:pPr>
        <w:widowControl w:val="0"/>
        <w:spacing w:after="120"/>
        <w:ind w:firstLine="567"/>
        <w:rPr>
          <w:iCs/>
          <w:szCs w:val="28"/>
          <w:lang w:val="vi-VN"/>
        </w:rPr>
      </w:pPr>
      <w:r w:rsidRPr="00157E44">
        <w:rPr>
          <w:iCs/>
          <w:szCs w:val="28"/>
          <w:lang w:val="vi-VN"/>
        </w:rPr>
        <w:t xml:space="preserve">- Điểm a, b, Khoản 5, Điều 18 </w:t>
      </w:r>
      <w:r w:rsidR="00EB4856" w:rsidRPr="00157E44">
        <w:rPr>
          <w:iCs/>
          <w:szCs w:val="28"/>
          <w:lang w:val="vi-VN"/>
        </w:rPr>
        <w:t>Luật Đầu tư công 2024</w:t>
      </w:r>
      <w:r w:rsidRPr="00157E44">
        <w:rPr>
          <w:iCs/>
          <w:szCs w:val="28"/>
          <w:lang w:val="vi-VN"/>
        </w:rPr>
        <w:t>:</w:t>
      </w:r>
      <w:r w:rsidR="00EB4856" w:rsidRPr="00157E44">
        <w:rPr>
          <w:i/>
          <w:szCs w:val="28"/>
          <w:lang w:val="vi-VN"/>
        </w:rPr>
        <w:t>“</w:t>
      </w:r>
      <w:r w:rsidRPr="00157E44">
        <w:rPr>
          <w:i/>
          <w:szCs w:val="28"/>
          <w:lang w:val="vi-VN"/>
        </w:rPr>
        <w:t>5. Hội đồng nhân dân cấp tỉnh quyết định chủ trương đầu tư chương trình, dự án sau đây:</w:t>
      </w:r>
    </w:p>
    <w:p w14:paraId="781BA0AC" w14:textId="77777777" w:rsidR="00FC0596" w:rsidRPr="00157E44" w:rsidRDefault="00FC0596" w:rsidP="009565E7">
      <w:pPr>
        <w:widowControl w:val="0"/>
        <w:spacing w:after="120"/>
        <w:ind w:firstLine="567"/>
        <w:rPr>
          <w:i/>
          <w:szCs w:val="28"/>
          <w:lang w:val="vi-VN"/>
        </w:rPr>
      </w:pPr>
      <w:r w:rsidRPr="00157E44">
        <w:rPr>
          <w:i/>
          <w:szCs w:val="28"/>
          <w:lang w:val="vi-VN"/>
        </w:rPr>
        <w:t>a) Chương trình đầu tư công sử dụng vốn ngân sách địa phương, bao gồm cả vốn bổ sung có mục tiêu từ ngân sách trung ương, nguồn vốn hợp pháp của địa phương thuộc cấp mình quản lý;</w:t>
      </w:r>
    </w:p>
    <w:p w14:paraId="56EFE749" w14:textId="77777777" w:rsidR="00FC0596" w:rsidRPr="00157E44" w:rsidRDefault="00FC0596" w:rsidP="009565E7">
      <w:pPr>
        <w:widowControl w:val="0"/>
        <w:spacing w:after="120"/>
        <w:ind w:firstLine="567"/>
        <w:rPr>
          <w:i/>
          <w:szCs w:val="28"/>
          <w:lang w:val="vi-VN"/>
        </w:rPr>
      </w:pPr>
      <w:r w:rsidRPr="00157E44">
        <w:rPr>
          <w:i/>
          <w:szCs w:val="28"/>
          <w:lang w:val="vi-VN"/>
        </w:rPr>
        <w:t>b) Dự án nhóm A sử dụng vốn ngân sách địa phương các cấp, bao gồm cả vốn bổ sung có mục tiêu từ ngân sách trung ương, nguồn vốn hợp pháp của địa phương trên địa bàn tỉnh, dự án nhóm A thực hiện trên địa bàn từ 02 đơn vị hành chính cấp tỉnh trở lên do Ủy ban nhân dân cấp tỉnh là cơ quan chủ quản theo quyết định của Thủ tướng Chính phủ, trừ dự án quy định tại khoản 3 Điều này.</w:t>
      </w:r>
    </w:p>
    <w:p w14:paraId="658D14AF" w14:textId="77777777" w:rsidR="00244824" w:rsidRPr="00157E44" w:rsidRDefault="00244824" w:rsidP="00C17C0A">
      <w:pPr>
        <w:widowControl w:val="0"/>
        <w:spacing w:after="80"/>
        <w:ind w:firstLine="567"/>
        <w:rPr>
          <w:iCs/>
          <w:szCs w:val="28"/>
          <w:lang w:val="vi-VN"/>
        </w:rPr>
      </w:pPr>
      <w:r w:rsidRPr="00157E44">
        <w:rPr>
          <w:iCs/>
          <w:szCs w:val="28"/>
          <w:lang w:val="vi-VN"/>
        </w:rPr>
        <w:t>Các dự án ĐSĐT thường có tổng mức đầu tư lớn từ khoảng hơn 30.000 tỷ đồng. Do vậy, căn cứ quy định nêu trên, các dự án ĐSĐT sẽ thuộc loại dự án quan trọng quốc gia chủ trường đầu tư dự án do Quốc hội quyết định hoặc dự án nhóm A và chủ trường đầu tư dự án do Hội đồng nhân dân Thành phố quyết định.</w:t>
      </w:r>
    </w:p>
    <w:p w14:paraId="7E842CB8" w14:textId="1439259E" w:rsidR="00244824" w:rsidRPr="00157E44" w:rsidRDefault="00244824" w:rsidP="00C17C0A">
      <w:pPr>
        <w:widowControl w:val="0"/>
        <w:spacing w:after="80"/>
        <w:ind w:firstLine="567"/>
        <w:rPr>
          <w:iCs/>
          <w:szCs w:val="28"/>
          <w:lang w:val="vi-VN"/>
        </w:rPr>
      </w:pPr>
      <w:r w:rsidRPr="00157E44">
        <w:rPr>
          <w:iCs/>
          <w:szCs w:val="28"/>
          <w:lang w:val="vi-VN"/>
        </w:rPr>
        <w:t xml:space="preserve">Căn cứ theo tại Điều 20 và Điều 25, Luật đầu tư công 2024 về trình tự, thủ tục quyết định chủ trương đầu tư dự án quan trọng quốc gia, dự án nhóm A thuộc thẩm quyền của Hội đồng nhân dân cấp tỉnh và các Nghị định hướng dẫn Luật đầu tư công thì thời gian để thực hiện thủ tục lập, thẩm định, quyết định chủ trương đầu tư dự án quan trong quốc gia, dự án Nhóm A khoảng từ </w:t>
      </w:r>
      <w:r w:rsidR="00527F24" w:rsidRPr="00157E44">
        <w:rPr>
          <w:iCs/>
          <w:szCs w:val="28"/>
          <w:lang w:val="vi-VN"/>
        </w:rPr>
        <w:t>02</w:t>
      </w:r>
      <w:r w:rsidRPr="00157E44">
        <w:rPr>
          <w:iCs/>
          <w:szCs w:val="28"/>
          <w:lang w:val="vi-VN"/>
        </w:rPr>
        <w:t xml:space="preserve"> đến hơn 3 năm tính từ thời điểm bắt đầu thực hiện chuẩn bị đầu tư dự án.</w:t>
      </w:r>
    </w:p>
    <w:p w14:paraId="765C5137" w14:textId="4F62F138" w:rsidR="00527F24" w:rsidRPr="00157E44" w:rsidRDefault="00527F24" w:rsidP="00C17C0A">
      <w:pPr>
        <w:widowControl w:val="0"/>
        <w:spacing w:after="80"/>
        <w:ind w:firstLine="567"/>
        <w:rPr>
          <w:spacing w:val="-4"/>
          <w:szCs w:val="28"/>
          <w:lang w:val="nl-NL"/>
        </w:rPr>
      </w:pPr>
      <w:r w:rsidRPr="00157E44">
        <w:rPr>
          <w:iCs/>
          <w:spacing w:val="-4"/>
          <w:szCs w:val="28"/>
          <w:lang w:val="vi-VN"/>
        </w:rPr>
        <w:t xml:space="preserve">Tuy nhiên, Kết luận số 49-KL/TW ngày 28/02/2023 của Bộ Chính trị về định hướng phát triển giao thông vận tải đường sắt Việt Nam đến năm 2030, tầm nhìn đến năm 2045, mục tiêu: </w:t>
      </w:r>
      <w:r w:rsidRPr="00157E44">
        <w:rPr>
          <w:i/>
          <w:iCs/>
          <w:spacing w:val="-4"/>
          <w:szCs w:val="28"/>
          <w:lang w:val="vi-VN"/>
        </w:rPr>
        <w:t xml:space="preserve">Hoàn chỉnh hệ thống đường sắt đô thị tại thành phố Hà Nội (có tính kết nối với vùng Thủ đô) </w:t>
      </w:r>
      <w:r w:rsidR="009572D2" w:rsidRPr="00D721ED">
        <w:rPr>
          <w:i/>
          <w:iCs/>
          <w:spacing w:val="-4"/>
          <w:szCs w:val="28"/>
          <w:lang w:val="vi-VN"/>
        </w:rPr>
        <w:t xml:space="preserve">và Thành phố Hồ Chí Minh </w:t>
      </w:r>
      <w:r w:rsidRPr="00157E44">
        <w:rPr>
          <w:i/>
          <w:iCs/>
          <w:spacing w:val="-4"/>
          <w:szCs w:val="28"/>
          <w:lang w:val="vi-VN"/>
        </w:rPr>
        <w:t>vào năm 2035</w:t>
      </w:r>
      <w:r w:rsidRPr="00157E44">
        <w:rPr>
          <w:iCs/>
          <w:spacing w:val="-4"/>
          <w:szCs w:val="28"/>
          <w:lang w:val="vi-VN"/>
        </w:rPr>
        <w:t>. Do vậy, chỉ còn lại khoảng 10 năm để thực hiên mục tiêu</w:t>
      </w:r>
      <w:r w:rsidR="00772DF4" w:rsidRPr="00157E44">
        <w:rPr>
          <w:iCs/>
          <w:spacing w:val="-4"/>
          <w:szCs w:val="28"/>
          <w:lang w:val="vi-VN"/>
        </w:rPr>
        <w:t xml:space="preserve"> của Bộ Chính trị</w:t>
      </w:r>
      <w:r w:rsidRPr="00157E44">
        <w:rPr>
          <w:iCs/>
          <w:spacing w:val="-4"/>
          <w:szCs w:val="28"/>
          <w:lang w:val="vi-VN"/>
        </w:rPr>
        <w:t xml:space="preserve">. Tuy nhiên, với thời gian để lập, thẩm định, quyết định chủ trương đầu tư 01 dự án quan trọng quốc gia khoảng 02 đến 03 năm như trên sẽ không đảm bảo hoàn thành mục tiêu. </w:t>
      </w:r>
      <w:r w:rsidRPr="00157E44">
        <w:rPr>
          <w:spacing w:val="-4"/>
          <w:szCs w:val="28"/>
          <w:lang w:val="nl-NL"/>
        </w:rPr>
        <w:t>Do vậy, việc giảm bớt một số trình tự thủ tục trong quá trình chuẩn bị đầu tư dự án và tăng cường phân cấp, phân quyền cho địa phương để đẩy nhanh tiến độ thực hiện công tác chuẩn bị đầu tư, sớm đưa dự án vào thi công xây dựng là cần thiết.</w:t>
      </w:r>
    </w:p>
    <w:p w14:paraId="27287BA2" w14:textId="3D7FBFEB" w:rsidR="00FF651F" w:rsidRPr="00157E44" w:rsidRDefault="00FA556A" w:rsidP="00527F24">
      <w:pPr>
        <w:widowControl w:val="0"/>
        <w:spacing w:after="120"/>
        <w:ind w:firstLine="567"/>
        <w:rPr>
          <w:iCs/>
          <w:szCs w:val="28"/>
          <w:lang w:val="vi-VN"/>
        </w:rPr>
      </w:pPr>
      <w:r w:rsidRPr="00157E44">
        <w:rPr>
          <w:szCs w:val="28"/>
          <w:lang w:val="nl-NL"/>
        </w:rPr>
        <w:t xml:space="preserve">Ngoài ra, theo quy định </w:t>
      </w:r>
      <w:r w:rsidR="00EA1C96" w:rsidRPr="00157E44">
        <w:rPr>
          <w:szCs w:val="28"/>
          <w:lang w:val="nl-NL"/>
        </w:rPr>
        <w:t>Khoản 6, Điều 19 Luật Đầu tư công 2024</w:t>
      </w:r>
      <w:r w:rsidR="003567AF" w:rsidRPr="00157E44">
        <w:rPr>
          <w:szCs w:val="28"/>
          <w:lang w:val="nl-NL"/>
        </w:rPr>
        <w:t xml:space="preserve"> </w:t>
      </w:r>
      <w:r w:rsidR="00294BEC" w:rsidRPr="00157E44">
        <w:rPr>
          <w:szCs w:val="28"/>
          <w:lang w:val="nl-NL"/>
        </w:rPr>
        <w:t>đã cho phép một số dự án không phải quyết định chủ trương đầu tư.</w:t>
      </w:r>
    </w:p>
    <w:p w14:paraId="328C3BDC" w14:textId="666D7D3A" w:rsidR="00244824" w:rsidRPr="00157E44" w:rsidRDefault="00244824" w:rsidP="00244824">
      <w:pPr>
        <w:tabs>
          <w:tab w:val="left" w:pos="3828"/>
        </w:tabs>
        <w:spacing w:after="100"/>
        <w:ind w:firstLine="567"/>
        <w:rPr>
          <w:szCs w:val="28"/>
          <w:lang w:val="nl-NL"/>
        </w:rPr>
      </w:pPr>
      <w:r w:rsidRPr="00157E44">
        <w:rPr>
          <w:szCs w:val="28"/>
          <w:lang w:val="nl-NL"/>
        </w:rPr>
        <w:lastRenderedPageBreak/>
        <w:t xml:space="preserve">Tại Khoản 2, Điều 22, Luật </w:t>
      </w:r>
      <w:r w:rsidR="00EA1C96" w:rsidRPr="00157E44">
        <w:rPr>
          <w:szCs w:val="28"/>
          <w:lang w:val="nl-NL"/>
        </w:rPr>
        <w:t>Đ</w:t>
      </w:r>
      <w:r w:rsidRPr="00157E44">
        <w:rPr>
          <w:szCs w:val="28"/>
          <w:lang w:val="nl-NL"/>
        </w:rPr>
        <w:t>ầu tư công 2024 quy định nội dung thẩm tra chủ trương đầu tư dự án quan trọng quốc gia bao gồm:</w:t>
      </w:r>
    </w:p>
    <w:p w14:paraId="48E141E2" w14:textId="77777777" w:rsidR="00244824" w:rsidRPr="00157E44" w:rsidRDefault="00244824" w:rsidP="00244824">
      <w:pPr>
        <w:tabs>
          <w:tab w:val="left" w:pos="3828"/>
        </w:tabs>
        <w:spacing w:after="100"/>
        <w:ind w:firstLine="567"/>
        <w:rPr>
          <w:i/>
          <w:szCs w:val="28"/>
          <w:lang w:val="nl-NL"/>
        </w:rPr>
      </w:pPr>
      <w:r w:rsidRPr="00157E44">
        <w:rPr>
          <w:i/>
          <w:szCs w:val="28"/>
          <w:lang w:val="nl-NL"/>
        </w:rPr>
        <w:t>“2. Nội dung thẩm tra bao gồm:</w:t>
      </w:r>
    </w:p>
    <w:p w14:paraId="04A96893" w14:textId="77777777" w:rsidR="00244824" w:rsidRPr="00157E44" w:rsidRDefault="00244824" w:rsidP="00244824">
      <w:pPr>
        <w:tabs>
          <w:tab w:val="left" w:pos="3828"/>
        </w:tabs>
        <w:spacing w:after="100"/>
        <w:ind w:firstLine="567"/>
        <w:rPr>
          <w:i/>
          <w:szCs w:val="28"/>
          <w:lang w:val="nl-NL"/>
        </w:rPr>
      </w:pPr>
      <w:r w:rsidRPr="00157E44">
        <w:rPr>
          <w:i/>
          <w:szCs w:val="28"/>
          <w:lang w:val="nl-NL"/>
        </w:rPr>
        <w:t>a) Việc đáp ứng tiêu chí xác định chương trình mục tiêu quốc gia, dự án quan trọng quốc gia;</w:t>
      </w:r>
    </w:p>
    <w:p w14:paraId="721D9156" w14:textId="77777777" w:rsidR="00244824" w:rsidRPr="00157E44" w:rsidRDefault="00244824" w:rsidP="00244824">
      <w:pPr>
        <w:tabs>
          <w:tab w:val="left" w:pos="3828"/>
        </w:tabs>
        <w:spacing w:after="100"/>
        <w:ind w:firstLine="567"/>
        <w:rPr>
          <w:i/>
          <w:szCs w:val="28"/>
          <w:lang w:val="nl-NL"/>
        </w:rPr>
      </w:pPr>
      <w:r w:rsidRPr="00157E44">
        <w:rPr>
          <w:i/>
          <w:szCs w:val="28"/>
          <w:lang w:val="nl-NL"/>
        </w:rPr>
        <w:t>b) Sự cần thiết đầu tư chương trình, dự án;</w:t>
      </w:r>
    </w:p>
    <w:p w14:paraId="735D8A73" w14:textId="77777777" w:rsidR="00244824" w:rsidRPr="00157E44" w:rsidRDefault="00244824" w:rsidP="00244824">
      <w:pPr>
        <w:tabs>
          <w:tab w:val="left" w:pos="3828"/>
        </w:tabs>
        <w:spacing w:after="100"/>
        <w:ind w:firstLine="567"/>
        <w:rPr>
          <w:i/>
          <w:szCs w:val="28"/>
          <w:lang w:val="nl-NL"/>
        </w:rPr>
      </w:pPr>
      <w:r w:rsidRPr="00157E44">
        <w:rPr>
          <w:i/>
          <w:szCs w:val="28"/>
          <w:lang w:val="nl-NL"/>
        </w:rPr>
        <w:t>c) Việc tuân thủ các quy định của pháp luật;</w:t>
      </w:r>
    </w:p>
    <w:p w14:paraId="66954181" w14:textId="77777777" w:rsidR="00244824" w:rsidRPr="00157E44" w:rsidRDefault="00244824" w:rsidP="00244824">
      <w:pPr>
        <w:tabs>
          <w:tab w:val="left" w:pos="3828"/>
        </w:tabs>
        <w:spacing w:after="100"/>
        <w:ind w:firstLine="567"/>
        <w:rPr>
          <w:i/>
          <w:szCs w:val="28"/>
          <w:lang w:val="nl-NL"/>
        </w:rPr>
      </w:pPr>
      <w:r w:rsidRPr="00157E44">
        <w:rPr>
          <w:i/>
          <w:szCs w:val="28"/>
          <w:lang w:val="nl-NL"/>
        </w:rPr>
        <w:t>d) Sự phù hợp với chiến lược, phương hướng, kế hoạch phát triển kinh tế - xã hội và quy hoạch có liên quan theo quy định của pháp luật về quy hoạch;</w:t>
      </w:r>
    </w:p>
    <w:p w14:paraId="06FEE914" w14:textId="77777777" w:rsidR="00244824" w:rsidRPr="00157E44" w:rsidRDefault="00244824" w:rsidP="00244824">
      <w:pPr>
        <w:tabs>
          <w:tab w:val="left" w:pos="3828"/>
        </w:tabs>
        <w:spacing w:after="100"/>
        <w:ind w:firstLine="567"/>
        <w:rPr>
          <w:i/>
          <w:szCs w:val="28"/>
          <w:lang w:val="nl-NL"/>
        </w:rPr>
      </w:pPr>
      <w:r w:rsidRPr="00157E44">
        <w:rPr>
          <w:i/>
          <w:szCs w:val="28"/>
          <w:lang w:val="nl-NL"/>
        </w:rPr>
        <w:t>đ) Những thông số cơ bản của chương trình, dự án, bao gồm mục tiêu, quy mô, hình thức đầu tư, phạm vi, địa điểm, diện tích đất cần sử dụng, thời gian, tiến độ thực hiện, phương án lựa chọn công nghệ chính, giải pháp bảo vệ môi trường, nguồn vốn, khả năng thu hồi vốn và trả nợ vốn vay;</w:t>
      </w:r>
    </w:p>
    <w:p w14:paraId="7C40575D" w14:textId="77777777" w:rsidR="00244824" w:rsidRPr="00157E44" w:rsidRDefault="00244824" w:rsidP="00244824">
      <w:pPr>
        <w:tabs>
          <w:tab w:val="left" w:pos="3828"/>
        </w:tabs>
        <w:spacing w:after="100"/>
        <w:ind w:firstLine="567"/>
        <w:rPr>
          <w:i/>
          <w:szCs w:val="28"/>
          <w:lang w:val="nl-NL"/>
        </w:rPr>
      </w:pPr>
      <w:r w:rsidRPr="00157E44">
        <w:rPr>
          <w:i/>
          <w:szCs w:val="28"/>
          <w:lang w:val="nl-NL"/>
        </w:rPr>
        <w:t>e) Đánh giá hiệu quả kinh tế - xã hội, bảo đảm quốc phòng, an ninh và phát triển bền vững;</w:t>
      </w:r>
    </w:p>
    <w:p w14:paraId="62875F4D" w14:textId="4B648657" w:rsidR="00244824" w:rsidRPr="00157E44" w:rsidRDefault="00244824" w:rsidP="00244824">
      <w:pPr>
        <w:tabs>
          <w:tab w:val="left" w:pos="3828"/>
        </w:tabs>
        <w:spacing w:after="100"/>
        <w:ind w:firstLine="567"/>
        <w:rPr>
          <w:iCs/>
          <w:szCs w:val="28"/>
          <w:lang w:val="nl-NL"/>
        </w:rPr>
      </w:pPr>
      <w:r w:rsidRPr="00157E44">
        <w:rPr>
          <w:i/>
          <w:szCs w:val="28"/>
          <w:lang w:val="nl-NL"/>
        </w:rPr>
        <w:t>g) Đánh giá mức độ rủi ro tại quốc gia đầu tư đối với dự án quan trọng quốc gia đầu tư tại nước ngoài.”</w:t>
      </w:r>
    </w:p>
    <w:p w14:paraId="311AB12B" w14:textId="003B8F3E" w:rsidR="00244824" w:rsidRPr="00157E44" w:rsidRDefault="00244824" w:rsidP="00244824">
      <w:pPr>
        <w:tabs>
          <w:tab w:val="left" w:pos="3828"/>
        </w:tabs>
        <w:spacing w:after="100"/>
        <w:ind w:firstLine="567"/>
        <w:rPr>
          <w:iCs/>
          <w:spacing w:val="-4"/>
          <w:szCs w:val="28"/>
          <w:lang w:val="nl-NL"/>
        </w:rPr>
      </w:pPr>
      <w:r w:rsidRPr="00157E44">
        <w:rPr>
          <w:iCs/>
          <w:spacing w:val="-4"/>
          <w:szCs w:val="28"/>
          <w:lang w:val="nl-NL"/>
        </w:rPr>
        <w:t>Tại điểm b, Khoản 5 Điều 20, Luật đầu tư công quy định nội dung chủ yếu Nghị quyết của Quốc hội thông qua chủ trương đầu tư dự án quan trọng quốc gia như sau:</w:t>
      </w:r>
    </w:p>
    <w:p w14:paraId="0BD298AC" w14:textId="18CB4491" w:rsidR="00244824" w:rsidRPr="00157E44" w:rsidRDefault="00244824" w:rsidP="00244824">
      <w:pPr>
        <w:tabs>
          <w:tab w:val="left" w:pos="3828"/>
        </w:tabs>
        <w:spacing w:after="100"/>
        <w:ind w:firstLine="567"/>
        <w:rPr>
          <w:iCs/>
          <w:szCs w:val="28"/>
          <w:lang w:val="nl-NL"/>
        </w:rPr>
      </w:pPr>
      <w:r w:rsidRPr="00157E44">
        <w:rPr>
          <w:iCs/>
          <w:szCs w:val="28"/>
          <w:lang w:val="nl-NL"/>
        </w:rPr>
        <w:t>“</w:t>
      </w:r>
      <w:r w:rsidRPr="00157E44">
        <w:rPr>
          <w:i/>
          <w:szCs w:val="28"/>
          <w:lang w:val="nl-NL"/>
        </w:rPr>
        <w:t xml:space="preserve">b) Đối với dự án quan trọng quốc gia, bao gồm: </w:t>
      </w:r>
      <w:r w:rsidRPr="00157E44">
        <w:rPr>
          <w:i/>
          <w:szCs w:val="28"/>
          <w:u w:val="single"/>
          <w:lang w:val="nl-NL"/>
        </w:rPr>
        <w:t>mục tiêu, quy mô, tổng mức đầu tư, công nghệ chính (nếu có), địa điểm, thời gian thực hiện, cơ chế, giải pháp và chính sách thực hiện</w:t>
      </w:r>
      <w:r w:rsidRPr="00157E44">
        <w:rPr>
          <w:i/>
          <w:szCs w:val="28"/>
          <w:lang w:val="nl-NL"/>
        </w:rPr>
        <w:t>”</w:t>
      </w:r>
      <w:r w:rsidRPr="00157E44">
        <w:rPr>
          <w:iCs/>
          <w:szCs w:val="28"/>
          <w:lang w:val="nl-NL"/>
        </w:rPr>
        <w:t>.</w:t>
      </w:r>
    </w:p>
    <w:p w14:paraId="2DD8A431" w14:textId="28C262B5" w:rsidR="00244824" w:rsidRPr="00157E44" w:rsidRDefault="00527F24" w:rsidP="00244824">
      <w:pPr>
        <w:widowControl w:val="0"/>
        <w:spacing w:after="120"/>
        <w:ind w:firstLine="567"/>
        <w:rPr>
          <w:iCs/>
          <w:spacing w:val="-8"/>
          <w:szCs w:val="28"/>
          <w:lang w:val="nl-NL"/>
        </w:rPr>
      </w:pPr>
      <w:r w:rsidRPr="00157E44">
        <w:rPr>
          <w:iCs/>
          <w:spacing w:val="-8"/>
          <w:szCs w:val="28"/>
          <w:lang w:val="nl-NL"/>
        </w:rPr>
        <w:t xml:space="preserve">Căn cứ quy định tại  </w:t>
      </w:r>
      <w:r w:rsidRPr="00157E44">
        <w:rPr>
          <w:spacing w:val="-8"/>
          <w:szCs w:val="28"/>
          <w:lang w:val="nl-NL"/>
        </w:rPr>
        <w:t xml:space="preserve">Khoản 2, Điều 22 và </w:t>
      </w:r>
      <w:r w:rsidRPr="00157E44">
        <w:rPr>
          <w:iCs/>
          <w:spacing w:val="-8"/>
          <w:szCs w:val="28"/>
          <w:lang w:val="nl-NL"/>
        </w:rPr>
        <w:t xml:space="preserve">Điểm b, Khoản 5 Điều 20 nêu trên và đối chiếu với hiện trạng mạng lưới đường sắt đô thị của Thành phố Hà Nội và Thành phố Hồ Chí Minh, việc không thực hiện thủ tục lập, thẩm định, quyết định chủ trương đầu tư là có khả thi </w:t>
      </w:r>
      <w:r w:rsidR="00772DF4" w:rsidRPr="00157E44">
        <w:rPr>
          <w:iCs/>
          <w:spacing w:val="-8"/>
          <w:szCs w:val="28"/>
          <w:lang w:val="nl-NL"/>
        </w:rPr>
        <w:t>và đáp ứng với yêu cầu theo quy định nay, cụ thể như sau</w:t>
      </w:r>
      <w:r w:rsidRPr="00157E44">
        <w:rPr>
          <w:iCs/>
          <w:spacing w:val="-8"/>
          <w:szCs w:val="28"/>
          <w:lang w:val="nl-NL"/>
        </w:rPr>
        <w:t>:</w:t>
      </w:r>
    </w:p>
    <w:p w14:paraId="2F657E6B" w14:textId="77777777" w:rsidR="00772DF4" w:rsidRPr="00157E44" w:rsidRDefault="00772DF4" w:rsidP="00244824">
      <w:pPr>
        <w:widowControl w:val="0"/>
        <w:spacing w:after="120"/>
        <w:ind w:firstLine="567"/>
        <w:rPr>
          <w:iCs/>
          <w:szCs w:val="28"/>
          <w:lang w:val="nl-NL"/>
        </w:rPr>
      </w:pPr>
      <w:r w:rsidRPr="00157E44">
        <w:rPr>
          <w:iCs/>
          <w:szCs w:val="28"/>
          <w:lang w:val="nl-NL"/>
        </w:rPr>
        <w:t>+ Đối với các nội dung thẩm tra</w:t>
      </w:r>
    </w:p>
    <w:p w14:paraId="389F86F9" w14:textId="36E9DB68" w:rsidR="00772DF4" w:rsidRPr="00157E44" w:rsidRDefault="00772DF4" w:rsidP="00772DF4">
      <w:pPr>
        <w:tabs>
          <w:tab w:val="left" w:pos="3828"/>
        </w:tabs>
        <w:spacing w:after="100"/>
        <w:ind w:firstLine="567"/>
        <w:rPr>
          <w:iCs/>
          <w:szCs w:val="28"/>
          <w:lang w:val="nl-NL"/>
        </w:rPr>
      </w:pPr>
      <w:r w:rsidRPr="00157E44">
        <w:rPr>
          <w:iCs/>
          <w:szCs w:val="28"/>
          <w:lang w:val="nl-NL"/>
        </w:rPr>
        <w:t>a) Việc đáp ứng tiêu chí xác định chương trình mục tiêu quốc gia, dự án quan trọng quốc gia: các tuyến đường sắt đô thị của thành phố Hà Nội và Thành phố Hồ Chí Mình đều có tổng mức đầu tư lớn hơn 30.000 tỷ đồng do vậy đáp ứng tiêu chí xác định là dự án quan trọng quốc gia.</w:t>
      </w:r>
    </w:p>
    <w:p w14:paraId="5B09D287" w14:textId="5F372C71" w:rsidR="00772DF4" w:rsidRPr="00157E44" w:rsidRDefault="00772DF4" w:rsidP="00772DF4">
      <w:pPr>
        <w:tabs>
          <w:tab w:val="left" w:pos="3828"/>
        </w:tabs>
        <w:spacing w:after="100"/>
        <w:ind w:firstLine="567"/>
        <w:rPr>
          <w:iCs/>
          <w:szCs w:val="28"/>
          <w:lang w:val="nl-NL"/>
        </w:rPr>
      </w:pPr>
      <w:r w:rsidRPr="00157E44">
        <w:rPr>
          <w:iCs/>
          <w:szCs w:val="28"/>
          <w:lang w:val="nl-NL"/>
        </w:rPr>
        <w:t>b) Sự cần thiết đầu tư chương trình, dự án</w:t>
      </w:r>
      <w:r w:rsidR="00BF449C" w:rsidRPr="00157E44">
        <w:rPr>
          <w:iCs/>
          <w:szCs w:val="28"/>
          <w:lang w:val="nl-NL"/>
        </w:rPr>
        <w:t>: c</w:t>
      </w:r>
      <w:r w:rsidRPr="00157E44">
        <w:rPr>
          <w:iCs/>
          <w:szCs w:val="28"/>
          <w:lang w:val="nl-NL"/>
        </w:rPr>
        <w:t>ăn cứ theo Kết luận số 49-KL/TW ngày 28/02/2023 của Bộ Chính trị và Văn bản số 12766-CV/VPTW ngày 27/12/2024 của Văn phòng Trung ương Đảng, các chủ trương, định hướng của Đảng về phát triển đường sắt đô thị Hà Nội và hiện trạng quá tải của hệ thống giao thông công cộng của hai Thành phố và nhu cầu của người dân đều khẳng định sự cần thiết phải đầu tư, hoàn thiện hệ thống mạng lưới đường sắt đô thị của hai Thành phố;</w:t>
      </w:r>
    </w:p>
    <w:p w14:paraId="22DE6E3F" w14:textId="6673F291" w:rsidR="00772DF4" w:rsidRPr="00157E44" w:rsidRDefault="00772DF4" w:rsidP="00772DF4">
      <w:pPr>
        <w:tabs>
          <w:tab w:val="left" w:pos="3828"/>
        </w:tabs>
        <w:spacing w:after="100"/>
        <w:ind w:firstLine="567"/>
        <w:rPr>
          <w:iCs/>
          <w:szCs w:val="28"/>
          <w:lang w:val="nl-NL"/>
        </w:rPr>
      </w:pPr>
      <w:r w:rsidRPr="00157E44">
        <w:rPr>
          <w:iCs/>
          <w:szCs w:val="28"/>
          <w:lang w:val="nl-NL"/>
        </w:rPr>
        <w:t>c) Việc tuân thủ các quy định của pháp luật: bảo đảm sự thuân thủ quy định của pháp luật.</w:t>
      </w:r>
    </w:p>
    <w:p w14:paraId="4A381B43" w14:textId="720C7850" w:rsidR="00772DF4" w:rsidRPr="00157E44" w:rsidRDefault="00772DF4" w:rsidP="00772DF4">
      <w:pPr>
        <w:tabs>
          <w:tab w:val="left" w:pos="3828"/>
        </w:tabs>
        <w:spacing w:after="100"/>
        <w:ind w:firstLine="567"/>
        <w:rPr>
          <w:iCs/>
          <w:szCs w:val="28"/>
          <w:lang w:val="nl-NL"/>
        </w:rPr>
      </w:pPr>
      <w:r w:rsidRPr="00157E44">
        <w:rPr>
          <w:iCs/>
          <w:szCs w:val="28"/>
          <w:lang w:val="nl-NL"/>
        </w:rPr>
        <w:lastRenderedPageBreak/>
        <w:t>d) Sự phù hợp với chiến lược, phương hướng, kế hoạch phát triển kinh tế - xã hội và quy hoạch có liên quan theo quy định của pháp luật về quy hoạch: Mang lưới đường sắt đô thị của hai Thành phố đã được</w:t>
      </w:r>
      <w:r w:rsidR="00C5077E" w:rsidRPr="00157E44">
        <w:rPr>
          <w:iCs/>
          <w:szCs w:val="28"/>
          <w:lang w:val="nl-NL"/>
        </w:rPr>
        <w:t xml:space="preserve"> Quốc hội xem xét, cho ý kiến và Thủ tướng Chính phủ phê duyệt tại </w:t>
      </w:r>
      <w:r w:rsidR="00C5077E" w:rsidRPr="00157E44">
        <w:rPr>
          <w:spacing w:val="-6"/>
          <w:szCs w:val="28"/>
          <w:lang w:val="vi-VN"/>
        </w:rPr>
        <w:t>Quy hoạch Thủ đô Hà Nội thời kỳ 2021 - 2030, tầm nhìn đến năm 2050</w:t>
      </w:r>
      <w:r w:rsidR="00C5077E" w:rsidRPr="00157E44">
        <w:rPr>
          <w:rStyle w:val="FootnoteReference"/>
          <w:spacing w:val="-6"/>
          <w:szCs w:val="28"/>
          <w:lang w:val="vi-VN"/>
        </w:rPr>
        <w:footnoteReference w:id="4"/>
      </w:r>
      <w:r w:rsidR="00C5077E" w:rsidRPr="00157E44">
        <w:rPr>
          <w:spacing w:val="-6"/>
          <w:szCs w:val="28"/>
          <w:lang w:val="vi-VN"/>
        </w:rPr>
        <w:t>, Điều chỉnh Quy hoạch chung Thủ đô Hà Nội đến năm 2045, tầm nhìn đến năm 2065</w:t>
      </w:r>
      <w:r w:rsidR="00C5077E" w:rsidRPr="00157E44">
        <w:rPr>
          <w:rStyle w:val="FootnoteReference"/>
          <w:spacing w:val="-6"/>
          <w:szCs w:val="28"/>
          <w:lang w:val="vi-VN"/>
        </w:rPr>
        <w:footnoteReference w:id="5"/>
      </w:r>
      <w:r w:rsidR="00C5077E" w:rsidRPr="00157E44">
        <w:rPr>
          <w:spacing w:val="-6"/>
          <w:szCs w:val="28"/>
          <w:lang w:val="vi-VN"/>
        </w:rPr>
        <w:t>, Quy hoạch Thành phố Hồ Chí Minh thời kỳ 2021-2030, tầm nhìn đến 2050</w:t>
      </w:r>
      <w:r w:rsidR="00C5077E" w:rsidRPr="00157E44">
        <w:rPr>
          <w:rStyle w:val="FootnoteReference"/>
          <w:spacing w:val="-6"/>
          <w:szCs w:val="28"/>
          <w:lang w:val="vi-VN"/>
        </w:rPr>
        <w:footnoteReference w:id="6"/>
      </w:r>
      <w:r w:rsidR="00C5077E" w:rsidRPr="00157E44">
        <w:rPr>
          <w:spacing w:val="-6"/>
          <w:szCs w:val="28"/>
          <w:lang w:val="nl-NL"/>
        </w:rPr>
        <w:t xml:space="preserve">. Như vậy, việc đầu tư xây dựng hệ thống mạng lưới đường sắt của 02 Thành phố là bảo đảm phù </w:t>
      </w:r>
      <w:r w:rsidR="00C5077E" w:rsidRPr="00157E44">
        <w:rPr>
          <w:iCs/>
          <w:szCs w:val="28"/>
          <w:lang w:val="nl-NL"/>
        </w:rPr>
        <w:t>với chiến lược, phương hướng, kế hoạch phát triển kinh tế - xã hội và quy hoạch.</w:t>
      </w:r>
    </w:p>
    <w:p w14:paraId="657AB1E7" w14:textId="7FF8E9D1" w:rsidR="00772DF4" w:rsidRPr="00157E44" w:rsidRDefault="00772DF4" w:rsidP="00772DF4">
      <w:pPr>
        <w:tabs>
          <w:tab w:val="left" w:pos="3828"/>
        </w:tabs>
        <w:spacing w:after="100"/>
        <w:ind w:firstLine="567"/>
        <w:rPr>
          <w:iCs/>
          <w:szCs w:val="28"/>
          <w:lang w:val="nl-NL"/>
        </w:rPr>
      </w:pPr>
      <w:r w:rsidRPr="00157E44">
        <w:rPr>
          <w:iCs/>
          <w:szCs w:val="28"/>
          <w:lang w:val="nl-NL"/>
        </w:rPr>
        <w:t>đ) Những thông số cơ bản của chương trình, dự án, bao gồm mục tiêu, quy mô, hình thức đầu tư, phạm vi, địa điểm, diện tích đất cần sử dụng, thời gian, tiến độ thực hiện, phương án lựa chọn công nghệ chính, giải pháp bảo vệ môi trường, nguồn vốn, khả năng thu hồi vốn và trả nợ vốn vay</w:t>
      </w:r>
      <w:r w:rsidR="00C5077E" w:rsidRPr="00157E44">
        <w:rPr>
          <w:iCs/>
          <w:szCs w:val="28"/>
          <w:lang w:val="nl-NL"/>
        </w:rPr>
        <w:t>: các thông số này đã được hai thành phố sơ bộ xác định tại Đề án phát triển hệ thống mạng lưới đường sắt đô thị tại Thành phố Hà Nội và Thành phố Hồ Chí Minh đến năm 2035 và được Bộ Chính trị thông qua tại Văn bản số 12766-CV/VPTW ngày 27/12/2024. Việc nghiên cứu, đánh giá và xác định chính xác hơn các thông số này có thể được thực hiện trong giai đoạn lập, thẩm định, quyết định đầu tư dự án thông qua hồ sơ Báo cáo nghiên cứu khả thi.</w:t>
      </w:r>
    </w:p>
    <w:p w14:paraId="2F07DF95" w14:textId="69D2B402" w:rsidR="00772DF4" w:rsidRPr="00157E44" w:rsidRDefault="00772DF4" w:rsidP="00772DF4">
      <w:pPr>
        <w:tabs>
          <w:tab w:val="left" w:pos="3828"/>
        </w:tabs>
        <w:spacing w:after="100"/>
        <w:ind w:firstLine="567"/>
        <w:rPr>
          <w:iCs/>
          <w:szCs w:val="28"/>
          <w:lang w:val="nl-NL"/>
        </w:rPr>
      </w:pPr>
      <w:r w:rsidRPr="00157E44">
        <w:rPr>
          <w:iCs/>
          <w:szCs w:val="28"/>
          <w:lang w:val="nl-NL"/>
        </w:rPr>
        <w:t>e) Đánh giá hiệu quả kinh tế - xã hội, bảo đảm quốc phòng, an ninh và phát triển bền vững</w:t>
      </w:r>
      <w:r w:rsidR="00C5077E" w:rsidRPr="00157E44">
        <w:rPr>
          <w:iCs/>
          <w:szCs w:val="28"/>
          <w:lang w:val="nl-NL"/>
        </w:rPr>
        <w:t>: Đã được đánh giá tại Đề án phát triển hệ thống mạng lưới đường sắt đô thị tại Thành phố Hà Nội và Thành phố Hồ Chí Minh đến năm 2035 và được Bộ Chính trị thông qua tại Văn bản số 12766-CV/VPTW ngày 27/12/2024. Việc nghiên cứu, đánh giá và xác định chính xác hơn các thông số này có thể được thực hiện trong giai đoạn lập, thẩm định, quyết định đầu tư dự án thông qua hồ sơ Báo cáo nghiên cứu khả thi</w:t>
      </w:r>
    </w:p>
    <w:p w14:paraId="4223325E" w14:textId="348F3FAB" w:rsidR="00527F24" w:rsidRPr="00157E44" w:rsidRDefault="00772DF4" w:rsidP="00772DF4">
      <w:pPr>
        <w:widowControl w:val="0"/>
        <w:spacing w:after="120"/>
        <w:ind w:firstLine="567"/>
        <w:rPr>
          <w:iCs/>
          <w:szCs w:val="28"/>
          <w:lang w:val="nl-NL"/>
        </w:rPr>
      </w:pPr>
      <w:r w:rsidRPr="00157E44">
        <w:rPr>
          <w:iCs/>
          <w:szCs w:val="28"/>
          <w:lang w:val="nl-NL"/>
        </w:rPr>
        <w:t>g) Đánh giá mức độ rủi ro tại quốc gia đầu tư đối với dự án quan trọng quốc gia đầu tư tại nước ngoài</w:t>
      </w:r>
      <w:r w:rsidR="00C5077E" w:rsidRPr="00157E44">
        <w:rPr>
          <w:iCs/>
          <w:szCs w:val="28"/>
          <w:lang w:val="nl-NL"/>
        </w:rPr>
        <w:t xml:space="preserve">: </w:t>
      </w:r>
      <w:r w:rsidR="00565D08" w:rsidRPr="00157E44">
        <w:rPr>
          <w:iCs/>
          <w:szCs w:val="28"/>
          <w:lang w:val="nl-NL"/>
        </w:rPr>
        <w:t>Các dự án đường sắt đô thị của hai Thành phố không phải thực hiện đánh giá nội dung này.</w:t>
      </w:r>
    </w:p>
    <w:p w14:paraId="313D67A8" w14:textId="05FCFE81" w:rsidR="00565D08" w:rsidRPr="00157E44" w:rsidRDefault="00565D08" w:rsidP="00772DF4">
      <w:pPr>
        <w:widowControl w:val="0"/>
        <w:spacing w:after="120"/>
        <w:ind w:firstLine="567"/>
        <w:rPr>
          <w:iCs/>
          <w:szCs w:val="28"/>
          <w:highlight w:val="yellow"/>
          <w:lang w:val="nl-NL"/>
        </w:rPr>
      </w:pPr>
      <w:r w:rsidRPr="00157E44">
        <w:rPr>
          <w:iCs/>
          <w:szCs w:val="28"/>
          <w:lang w:val="nl-NL"/>
        </w:rPr>
        <w:t>+ Đối với các nội dung chủ trương đầu tư dự án quan trọng quốc gia: đã được hai thành phố sơ bộ xác định tại Đề án phát triển hệ thống mạng lưới đường sắt đô thị tại Thành phố Hà Nội và Thành phố Hồ Chí Minh đến năm 2035 và được Bộ Chính trị thông qua tại Văn bản số 12766-CV/VPTW ngày 27/12/2024</w:t>
      </w:r>
    </w:p>
    <w:p w14:paraId="3BE6CDDF" w14:textId="1B5137E4" w:rsidR="00876CB7" w:rsidRPr="00157E44" w:rsidRDefault="00565D08" w:rsidP="009565E7">
      <w:pPr>
        <w:widowControl w:val="0"/>
        <w:spacing w:after="120"/>
        <w:ind w:firstLine="567"/>
        <w:rPr>
          <w:iCs/>
          <w:szCs w:val="28"/>
          <w:lang w:val="nl-NL"/>
        </w:rPr>
      </w:pPr>
      <w:r w:rsidRPr="00157E44">
        <w:rPr>
          <w:iCs/>
          <w:szCs w:val="28"/>
          <w:lang w:val="nl-NL"/>
        </w:rPr>
        <w:t>Việc không thực hiện thủ tục lập, thẩm định chủ trương đầu tư dự án sẽ tác động đến việc quyết định đầu tư dự án và giao kế hoạch đầu tư công trung hạn cho các dự án theo quy định của pháp luật và giải pháp khắc phục, cụ thể như sau:</w:t>
      </w:r>
    </w:p>
    <w:p w14:paraId="4B1931BB" w14:textId="4B0C4B49" w:rsidR="00565D08" w:rsidRPr="00157E44" w:rsidRDefault="00565D08" w:rsidP="009565E7">
      <w:pPr>
        <w:widowControl w:val="0"/>
        <w:spacing w:after="120"/>
        <w:ind w:firstLine="567"/>
        <w:rPr>
          <w:iCs/>
          <w:szCs w:val="28"/>
          <w:lang w:val="nl-NL"/>
        </w:rPr>
      </w:pPr>
      <w:r w:rsidRPr="00157E44">
        <w:rPr>
          <w:iCs/>
          <w:szCs w:val="28"/>
          <w:lang w:val="nl-NL"/>
        </w:rPr>
        <w:t>- Tác động:</w:t>
      </w:r>
    </w:p>
    <w:p w14:paraId="3506CC0F" w14:textId="3BB5F7AF" w:rsidR="00FC0596" w:rsidRPr="00157E44" w:rsidRDefault="00FC0596" w:rsidP="009565E7">
      <w:pPr>
        <w:widowControl w:val="0"/>
        <w:spacing w:after="120"/>
        <w:ind w:firstLine="567"/>
        <w:rPr>
          <w:iCs/>
          <w:szCs w:val="28"/>
          <w:lang w:val="vi-VN"/>
        </w:rPr>
      </w:pPr>
      <w:r w:rsidRPr="00157E44">
        <w:rPr>
          <w:iCs/>
          <w:szCs w:val="28"/>
          <w:lang w:val="vi-VN"/>
        </w:rPr>
        <w:t xml:space="preserve">Khoản 2 Điều 17 </w:t>
      </w:r>
      <w:r w:rsidR="00EB4856" w:rsidRPr="00157E44">
        <w:rPr>
          <w:iCs/>
          <w:szCs w:val="28"/>
          <w:lang w:val="vi-VN"/>
        </w:rPr>
        <w:t>Luật Đầu tư công 2024</w:t>
      </w:r>
      <w:r w:rsidRPr="00157E44">
        <w:rPr>
          <w:iCs/>
          <w:szCs w:val="28"/>
          <w:lang w:val="vi-VN"/>
        </w:rPr>
        <w:t>:</w:t>
      </w:r>
      <w:r w:rsidRPr="00157E44">
        <w:rPr>
          <w:i/>
          <w:szCs w:val="28"/>
          <w:lang w:val="vi-VN"/>
        </w:rPr>
        <w:t>“Điều 17. Các hành vi bị nghiêm cấm trong đầu tư công</w:t>
      </w:r>
    </w:p>
    <w:p w14:paraId="60CF288C" w14:textId="77777777" w:rsidR="00FC0596" w:rsidRPr="00157E44" w:rsidRDefault="00FC0596" w:rsidP="009565E7">
      <w:pPr>
        <w:tabs>
          <w:tab w:val="left" w:pos="3828"/>
        </w:tabs>
        <w:spacing w:after="120"/>
        <w:ind w:firstLine="567"/>
        <w:rPr>
          <w:i/>
          <w:iCs/>
          <w:szCs w:val="28"/>
          <w:lang w:val="vi-VN"/>
        </w:rPr>
      </w:pPr>
      <w:r w:rsidRPr="00157E44">
        <w:rPr>
          <w:i/>
          <w:szCs w:val="28"/>
          <w:lang w:val="vi-VN"/>
        </w:rPr>
        <w:lastRenderedPageBreak/>
        <w:t>2. Quyết định đầu tư chương trình, dự án khi chưa được cấp có thẩm quyền quyết định chủ trương đầu tư hoặc không đúng với các nội dung về mục tiêu, phạm vi, quy mô, vượt tổng vốn đầu tư của chủ trương đầu tư đã được cấp có thẩm quyền quyết định. Quyết định điều chỉnh tổng vốn đầu tư của chương trình, tổng mức đầu tư của dự án trái với quy định của pháp luật về đầu tư công.”</w:t>
      </w:r>
    </w:p>
    <w:p w14:paraId="4C50B490" w14:textId="4EEBD4A2" w:rsidR="00FC0596" w:rsidRPr="00157E44" w:rsidRDefault="00EB4856" w:rsidP="009565E7">
      <w:pPr>
        <w:pStyle w:val="ListParagraph"/>
        <w:widowControl w:val="0"/>
        <w:spacing w:after="120"/>
        <w:ind w:left="0" w:firstLine="567"/>
        <w:contextualSpacing w:val="0"/>
        <w:jc w:val="both"/>
        <w:rPr>
          <w:rFonts w:eastAsia="Calibri"/>
          <w:iCs/>
          <w:lang w:val="vi-VN"/>
        </w:rPr>
      </w:pPr>
      <w:r w:rsidRPr="00157E44">
        <w:rPr>
          <w:rFonts w:eastAsia="Calibri"/>
          <w:iCs/>
          <w:lang w:val="vi-VN"/>
        </w:rPr>
        <w:t xml:space="preserve">Điểm 3, Khoản 3, Điều 58 </w:t>
      </w:r>
      <w:r w:rsidR="00FC0596" w:rsidRPr="00157E44">
        <w:rPr>
          <w:rFonts w:eastAsia="Calibri"/>
          <w:iCs/>
          <w:lang w:val="vi-VN"/>
        </w:rPr>
        <w:t>Luật xây dựng, quy định:</w:t>
      </w:r>
      <w:r w:rsidR="00FC0596" w:rsidRPr="00157E44">
        <w:rPr>
          <w:rFonts w:eastAsia="Calibri"/>
          <w:i/>
          <w:lang w:val="nl-NL"/>
        </w:rPr>
        <w:t>“3. Các nội dung khác của Báo cáo nghiên cứu khả thi đầu tư xây dựng được thẩm định gồm:</w:t>
      </w:r>
    </w:p>
    <w:p w14:paraId="4F2BD393" w14:textId="77777777" w:rsidR="00FC0596" w:rsidRPr="00157E44" w:rsidRDefault="00FC0596" w:rsidP="009565E7">
      <w:pPr>
        <w:pStyle w:val="ListParagraph"/>
        <w:widowControl w:val="0"/>
        <w:spacing w:after="120"/>
        <w:ind w:left="0" w:firstLine="567"/>
        <w:contextualSpacing w:val="0"/>
        <w:jc w:val="both"/>
        <w:rPr>
          <w:rFonts w:eastAsia="Calibri"/>
          <w:i/>
          <w:lang w:val="vi-VN"/>
        </w:rPr>
      </w:pPr>
      <w:r w:rsidRPr="00157E44">
        <w:rPr>
          <w:rFonts w:eastAsia="Calibri"/>
          <w:i/>
          <w:lang w:val="vi-VN"/>
        </w:rPr>
        <w:t xml:space="preserve">a) </w:t>
      </w:r>
      <w:r w:rsidRPr="00157E44">
        <w:rPr>
          <w:rFonts w:eastAsia="Calibri"/>
          <w:i/>
          <w:u w:val="single"/>
          <w:lang w:val="vi-VN"/>
        </w:rPr>
        <w:t>Đánh giá về sự cần thiết đầu tư xây dựng gồm sự phù hợp với chủ trương đầu tư</w:t>
      </w:r>
      <w:r w:rsidRPr="00157E44">
        <w:rPr>
          <w:rFonts w:eastAsia="Calibri"/>
          <w:i/>
          <w:lang w:val="vi-VN"/>
        </w:rPr>
        <w:t>, khả năng đáp ứng nhu cầu tăng thêm về quy mô, công suất, năng lực khai thác sử dụng đáp ứng yêu cầu phát triển kinh tế - xã hội, bảo đảm quốc phòng, an ninh trong từng thời kỳ;”</w:t>
      </w:r>
    </w:p>
    <w:p w14:paraId="745B1E54" w14:textId="1D0FE2B9" w:rsidR="00FC0596" w:rsidRPr="00157E44" w:rsidRDefault="00FC0596" w:rsidP="009565E7">
      <w:pPr>
        <w:pStyle w:val="ListParagraph"/>
        <w:widowControl w:val="0"/>
        <w:spacing w:after="120"/>
        <w:ind w:left="0" w:firstLine="567"/>
        <w:contextualSpacing w:val="0"/>
        <w:jc w:val="both"/>
        <w:rPr>
          <w:rFonts w:eastAsia="Calibri"/>
          <w:i/>
          <w:lang w:val="vi-VN"/>
        </w:rPr>
      </w:pPr>
      <w:r w:rsidRPr="00157E44">
        <w:rPr>
          <w:rFonts w:eastAsia="Calibri"/>
          <w:iCs/>
          <w:lang w:val="vi-VN"/>
        </w:rPr>
        <w:t xml:space="preserve">Khoản 2, Điều 55 </w:t>
      </w:r>
      <w:r w:rsidR="00EB4856" w:rsidRPr="00157E44">
        <w:rPr>
          <w:rFonts w:eastAsia="Calibri"/>
          <w:iCs/>
          <w:lang w:val="vi-VN"/>
        </w:rPr>
        <w:t>Luật Đầu tư công 2024</w:t>
      </w:r>
      <w:r w:rsidRPr="00157E44">
        <w:rPr>
          <w:rFonts w:eastAsia="Calibri"/>
          <w:iCs/>
          <w:lang w:val="vi-VN"/>
        </w:rPr>
        <w:t>:</w:t>
      </w:r>
      <w:r w:rsidR="00EB4856" w:rsidRPr="00157E44">
        <w:rPr>
          <w:rFonts w:eastAsia="Calibri"/>
          <w:iCs/>
          <w:lang w:val="vi-VN"/>
        </w:rPr>
        <w:t xml:space="preserve"> </w:t>
      </w:r>
      <w:r w:rsidRPr="00157E44">
        <w:rPr>
          <w:rFonts w:eastAsia="Calibri"/>
          <w:i/>
          <w:lang w:val="vi-VN"/>
        </w:rPr>
        <w:t>“Điều 55. Điều kiện để chương trình, dự án, nhiệm vụ và đối tượng đầu tư công khác được đưa vào kế hoạch đầu tư công trung hạn</w:t>
      </w:r>
    </w:p>
    <w:p w14:paraId="66A780FD" w14:textId="77F61169" w:rsidR="00FC0596" w:rsidRPr="00157E44" w:rsidRDefault="00FC0596" w:rsidP="009565E7">
      <w:pPr>
        <w:tabs>
          <w:tab w:val="left" w:pos="3828"/>
        </w:tabs>
        <w:spacing w:after="120"/>
        <w:ind w:firstLine="567"/>
        <w:rPr>
          <w:rFonts w:ascii="Times New Roman Italic" w:hAnsi="Times New Roman Italic"/>
          <w:i/>
          <w:iCs/>
          <w:spacing w:val="-10"/>
          <w:szCs w:val="28"/>
          <w:lang w:val="vi-VN"/>
        </w:rPr>
      </w:pPr>
      <w:r w:rsidRPr="00157E44">
        <w:rPr>
          <w:rFonts w:ascii="Times New Roman Italic" w:hAnsi="Times New Roman Italic"/>
          <w:i/>
          <w:spacing w:val="-10"/>
          <w:szCs w:val="28"/>
          <w:lang w:val="vi-VN"/>
        </w:rPr>
        <w:t xml:space="preserve">2. </w:t>
      </w:r>
      <w:r w:rsidRPr="00157E44">
        <w:rPr>
          <w:rFonts w:ascii="Times New Roman Italic" w:hAnsi="Times New Roman Italic"/>
          <w:i/>
          <w:spacing w:val="-10"/>
          <w:szCs w:val="28"/>
          <w:u w:val="single"/>
          <w:lang w:val="vi-VN"/>
        </w:rPr>
        <w:t>Chương trình, dự án đã được cấp có thẩm quyền quyết định chủ trương đầu tư</w:t>
      </w:r>
      <w:r w:rsidRPr="00157E44">
        <w:rPr>
          <w:rFonts w:ascii="Times New Roman Italic" w:hAnsi="Times New Roman Italic"/>
          <w:i/>
          <w:spacing w:val="-10"/>
          <w:szCs w:val="28"/>
          <w:lang w:val="vi-VN"/>
        </w:rPr>
        <w:t>”</w:t>
      </w:r>
    </w:p>
    <w:p w14:paraId="588846C0" w14:textId="54B19CD0" w:rsidR="00FC0596" w:rsidRPr="00157E44" w:rsidRDefault="00565D08" w:rsidP="00621719">
      <w:pPr>
        <w:tabs>
          <w:tab w:val="left" w:pos="3828"/>
        </w:tabs>
        <w:spacing w:after="100"/>
        <w:ind w:firstLine="567"/>
        <w:rPr>
          <w:iCs/>
          <w:szCs w:val="28"/>
          <w:lang w:val="nl-NL"/>
        </w:rPr>
      </w:pPr>
      <w:r w:rsidRPr="00157E44">
        <w:rPr>
          <w:iCs/>
          <w:szCs w:val="28"/>
          <w:lang w:val="nl-NL"/>
        </w:rPr>
        <w:t>- Giải pháp khắc phục:</w:t>
      </w:r>
    </w:p>
    <w:p w14:paraId="0CC83725" w14:textId="277D9A4E" w:rsidR="006366BF" w:rsidRPr="00157E44" w:rsidRDefault="006366BF" w:rsidP="00621719">
      <w:pPr>
        <w:tabs>
          <w:tab w:val="left" w:pos="3828"/>
        </w:tabs>
        <w:spacing w:after="100"/>
        <w:ind w:firstLine="567"/>
        <w:rPr>
          <w:iCs/>
          <w:szCs w:val="28"/>
          <w:lang w:val="nl-NL"/>
        </w:rPr>
      </w:pPr>
      <w:r w:rsidRPr="00157E44">
        <w:rPr>
          <w:iCs/>
          <w:szCs w:val="28"/>
          <w:lang w:val="nl-NL"/>
        </w:rPr>
        <w:t>+ Về quyết định đầu tư dự án: K</w:t>
      </w:r>
      <w:r w:rsidR="00565D08" w:rsidRPr="00157E44">
        <w:rPr>
          <w:iCs/>
          <w:szCs w:val="28"/>
          <w:lang w:val="nl-NL"/>
        </w:rPr>
        <w:t>hoản a</w:t>
      </w:r>
      <w:r w:rsidRPr="00157E44">
        <w:rPr>
          <w:iCs/>
          <w:szCs w:val="28"/>
          <w:lang w:val="nl-NL"/>
        </w:rPr>
        <w:t>, b,c</w:t>
      </w:r>
      <w:r w:rsidR="00565D08" w:rsidRPr="00157E44">
        <w:rPr>
          <w:iCs/>
          <w:szCs w:val="28"/>
          <w:lang w:val="nl-NL"/>
        </w:rPr>
        <w:t xml:space="preserve"> của chính sách này </w:t>
      </w:r>
      <w:r w:rsidRPr="00157E44">
        <w:rPr>
          <w:iCs/>
          <w:szCs w:val="28"/>
          <w:lang w:val="nl-NL"/>
        </w:rPr>
        <w:t xml:space="preserve">là giải pháp và cơ sở pháp lý để Ủy ban nhân Thành phố </w:t>
      </w:r>
      <w:r w:rsidR="00565D08" w:rsidRPr="00157E44">
        <w:rPr>
          <w:iCs/>
          <w:szCs w:val="28"/>
          <w:lang w:val="nl-NL"/>
        </w:rPr>
        <w:t>quyết định đầu tư dự án</w:t>
      </w:r>
      <w:r w:rsidRPr="00157E44">
        <w:rPr>
          <w:iCs/>
          <w:szCs w:val="28"/>
          <w:lang w:val="nl-NL"/>
        </w:rPr>
        <w:t>.</w:t>
      </w:r>
    </w:p>
    <w:p w14:paraId="07E1BDCC" w14:textId="12BE236C" w:rsidR="00565D08" w:rsidRPr="00157E44" w:rsidRDefault="006366BF" w:rsidP="00621719">
      <w:pPr>
        <w:tabs>
          <w:tab w:val="left" w:pos="3828"/>
        </w:tabs>
        <w:spacing w:after="100"/>
        <w:ind w:firstLine="567"/>
        <w:rPr>
          <w:spacing w:val="-4"/>
          <w:szCs w:val="28"/>
          <w:lang w:val="nl-NL"/>
        </w:rPr>
      </w:pPr>
      <w:r w:rsidRPr="00157E44">
        <w:rPr>
          <w:spacing w:val="-4"/>
          <w:szCs w:val="28"/>
          <w:lang w:val="nl-NL"/>
        </w:rPr>
        <w:t>+ Về giao kế hoạch đầu tư công trụng hạn: Các chính sách tại mục 1.2 của nhóm chính sách 1 là cơ sở pháp lý để thực hiện giao kế hoạch đầu tư công trung hạn.</w:t>
      </w:r>
    </w:p>
    <w:p w14:paraId="6E05E1ED" w14:textId="2D2312C5" w:rsidR="00AB7DD4" w:rsidRPr="00157E44" w:rsidRDefault="00FC0596" w:rsidP="00AB7DD4">
      <w:pPr>
        <w:pStyle w:val="Heading5"/>
        <w:rPr>
          <w:color w:val="auto"/>
          <w:lang w:val="nl-NL"/>
        </w:rPr>
      </w:pPr>
      <w:bookmarkStart w:id="13" w:name="OLE_LINK10"/>
      <w:r w:rsidRPr="00157E44">
        <w:rPr>
          <w:color w:val="auto"/>
          <w:lang w:val="nl-NL"/>
        </w:rPr>
        <w:t>Mục tiêu giải quyết vấn đề</w:t>
      </w:r>
      <w:bookmarkEnd w:id="13"/>
    </w:p>
    <w:p w14:paraId="56E98853" w14:textId="7574A8B4" w:rsidR="00FC0596" w:rsidRPr="00157E44" w:rsidRDefault="006366BF" w:rsidP="00AB7DD4">
      <w:pPr>
        <w:tabs>
          <w:tab w:val="left" w:pos="3828"/>
        </w:tabs>
        <w:spacing w:after="60"/>
        <w:ind w:firstLine="567"/>
        <w:rPr>
          <w:szCs w:val="28"/>
          <w:lang w:val="nl-NL"/>
        </w:rPr>
      </w:pPr>
      <w:r w:rsidRPr="00157E44">
        <w:rPr>
          <w:szCs w:val="28"/>
          <w:lang w:val="nl-NL"/>
        </w:rPr>
        <w:t>B</w:t>
      </w:r>
      <w:r w:rsidR="00FC0596" w:rsidRPr="00157E44">
        <w:rPr>
          <w:szCs w:val="28"/>
          <w:lang w:val="nl-NL"/>
        </w:rPr>
        <w:t xml:space="preserve">ảo đảm cơ sở pháp lý để thực hiện công tác chuẩn bị đầu tư các dự án </w:t>
      </w:r>
      <w:r w:rsidR="0026060D" w:rsidRPr="00157E44">
        <w:rPr>
          <w:szCs w:val="28"/>
          <w:lang w:val="nl-NL"/>
        </w:rPr>
        <w:t>ĐSĐT</w:t>
      </w:r>
      <w:r w:rsidR="00FC0596" w:rsidRPr="00157E44">
        <w:rPr>
          <w:szCs w:val="28"/>
          <w:lang w:val="nl-NL"/>
        </w:rPr>
        <w:t xml:space="preserve"> của </w:t>
      </w:r>
      <w:r w:rsidR="0026060D" w:rsidRPr="00157E44">
        <w:rPr>
          <w:szCs w:val="28"/>
          <w:lang w:val="nl-NL"/>
        </w:rPr>
        <w:t>hai Thành phố</w:t>
      </w:r>
      <w:r w:rsidR="00FC0596" w:rsidRPr="00157E44">
        <w:rPr>
          <w:szCs w:val="28"/>
          <w:lang w:val="nl-NL"/>
        </w:rPr>
        <w:t xml:space="preserve"> theo hướng rút ngắn trình tự, thủ tục, rút ngắn thời gian thực hiện công tác chuẩn bị đầu tư, sớm đưa dự án vào thi công xây dựng.</w:t>
      </w:r>
    </w:p>
    <w:p w14:paraId="491E7794" w14:textId="1687BD41" w:rsidR="00FC0596" w:rsidRPr="00157E44" w:rsidRDefault="00B76EF2" w:rsidP="00DE2A69">
      <w:pPr>
        <w:pStyle w:val="Heading4"/>
        <w:tabs>
          <w:tab w:val="left" w:pos="993"/>
        </w:tabs>
        <w:rPr>
          <w:lang w:val="nl-NL"/>
        </w:rPr>
      </w:pPr>
      <w:bookmarkStart w:id="14" w:name="OLE_LINK12"/>
      <w:r w:rsidRPr="00157E44">
        <w:rPr>
          <w:lang w:val="nl-NL"/>
        </w:rPr>
        <w:t>Các giải pháp và đánh giá tác động của các giải pháp đối với đối tượng chịu sự tác động trực tiếp của chính sách và các đối tượng khác có liên quan</w:t>
      </w:r>
    </w:p>
    <w:bookmarkEnd w:id="14"/>
    <w:p w14:paraId="21F48E78" w14:textId="5B3313A1" w:rsidR="00B76EF2" w:rsidRPr="00157E44" w:rsidRDefault="00B76EF2" w:rsidP="00897E7C">
      <w:pPr>
        <w:tabs>
          <w:tab w:val="left" w:pos="3828"/>
        </w:tabs>
        <w:spacing w:after="60"/>
        <w:ind w:firstLine="567"/>
        <w:rPr>
          <w:szCs w:val="28"/>
          <w:lang w:val="nl-NL"/>
        </w:rPr>
      </w:pPr>
      <w:r w:rsidRPr="00157E44">
        <w:rPr>
          <w:szCs w:val="28"/>
          <w:lang w:val="nl-NL"/>
        </w:rPr>
        <w:t xml:space="preserve">- Tác động đối với hệ thống pháp luật: </w:t>
      </w:r>
    </w:p>
    <w:p w14:paraId="3E0A6224" w14:textId="5CEF4D52" w:rsidR="00B76EF2" w:rsidRPr="00157E44" w:rsidRDefault="00B76EF2" w:rsidP="00897E7C">
      <w:pPr>
        <w:widowControl w:val="0"/>
        <w:tabs>
          <w:tab w:val="left" w:pos="560"/>
        </w:tabs>
        <w:spacing w:after="60"/>
        <w:ind w:firstLine="561"/>
        <w:rPr>
          <w:szCs w:val="28"/>
          <w:lang w:val="nl-NL"/>
        </w:rPr>
      </w:pPr>
      <w:r w:rsidRPr="00157E44">
        <w:rPr>
          <w:szCs w:val="28"/>
          <w:lang w:val="nl-NL"/>
        </w:rPr>
        <w:t xml:space="preserve">+ Tính thống nhất, đồng bộ của hệ thống pháp luật: Chính sách này khác so với quy định của Luật Đầu tư công 2024, </w:t>
      </w:r>
      <w:r w:rsidRPr="00157E44">
        <w:rPr>
          <w:iCs/>
          <w:szCs w:val="28"/>
          <w:lang w:val="nl-NL"/>
        </w:rPr>
        <w:t>Luật xây dựng</w:t>
      </w:r>
      <w:r w:rsidR="006366BF" w:rsidRPr="00157E44">
        <w:rPr>
          <w:iCs/>
          <w:szCs w:val="28"/>
          <w:lang w:val="nl-NL"/>
        </w:rPr>
        <w:t xml:space="preserve"> như nêu trên</w:t>
      </w:r>
      <w:r w:rsidRPr="00157E44">
        <w:rPr>
          <w:iCs/>
          <w:szCs w:val="28"/>
          <w:lang w:val="nl-NL"/>
        </w:rPr>
        <w:t xml:space="preserve">. </w:t>
      </w:r>
      <w:r w:rsidRPr="00157E44">
        <w:rPr>
          <w:szCs w:val="28"/>
          <w:lang w:val="nl-NL"/>
        </w:rPr>
        <w:t xml:space="preserve">Tuy nhiên, việc quy định cơ chế chính sách đặc thù nhằm cụ thể hoá chủ trương của Bộ Chính trị tại Kết luận số 49-KL/TW </w:t>
      </w:r>
      <w:r w:rsidRPr="00157E44">
        <w:rPr>
          <w:i/>
          <w:szCs w:val="28"/>
          <w:lang w:val="nl-NL"/>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nl-NL"/>
        </w:rPr>
        <w:t>và</w:t>
      </w:r>
      <w:r w:rsidRPr="00157E44">
        <w:rPr>
          <w:i/>
          <w:szCs w:val="28"/>
          <w:lang w:val="nl-NL"/>
        </w:rPr>
        <w:t xml:space="preserve"> </w:t>
      </w:r>
      <w:r w:rsidRPr="00157E44">
        <w:rPr>
          <w:spacing w:val="-2"/>
          <w:szCs w:val="28"/>
          <w:lang w:val="sv-SE"/>
        </w:rPr>
        <w:t xml:space="preserve">tại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nl-NL"/>
        </w:rPr>
        <w:t xml:space="preserve">”. </w:t>
      </w:r>
      <w:r w:rsidRPr="00157E44">
        <w:rPr>
          <w:szCs w:val="28"/>
          <w:lang w:val="nl-NL"/>
        </w:rPr>
        <w:t xml:space="preserve">Do đó, việc quy định cơ chế chính sách đặc thù dành cho </w:t>
      </w:r>
      <w:r w:rsidR="001F66BD" w:rsidRPr="00157E44">
        <w:rPr>
          <w:szCs w:val="28"/>
          <w:lang w:val="nl-NL"/>
        </w:rPr>
        <w:t>ĐSĐT</w:t>
      </w:r>
      <w:r w:rsidRPr="00157E44">
        <w:rPr>
          <w:szCs w:val="28"/>
          <w:lang w:val="nl-NL"/>
        </w:rPr>
        <w:t>, khác với quy định của Luật là có cơ sở và cần thiết để đẩy nhanh tiến độ dự án.</w:t>
      </w:r>
    </w:p>
    <w:p w14:paraId="26098F96" w14:textId="356D5840" w:rsidR="00B76EF2" w:rsidRPr="00157E44" w:rsidRDefault="00A62152" w:rsidP="00897E7C">
      <w:pPr>
        <w:tabs>
          <w:tab w:val="left" w:pos="3828"/>
        </w:tabs>
        <w:spacing w:after="60"/>
        <w:ind w:firstLine="567"/>
        <w:rPr>
          <w:szCs w:val="28"/>
          <w:lang w:val="nl-NL"/>
        </w:rPr>
      </w:pPr>
      <w:r w:rsidRPr="00157E44">
        <w:rPr>
          <w:szCs w:val="28"/>
          <w:lang w:val="nl-NL"/>
        </w:rPr>
        <w:t>+ Tính tương thích với các điều ước quốc tế: quy định này không trái với các điều ước quốc tế mà Việt Nam là thành viên.</w:t>
      </w:r>
    </w:p>
    <w:p w14:paraId="30DE424E" w14:textId="023348E0" w:rsidR="00FC0596" w:rsidRPr="00157E44" w:rsidRDefault="00B76EF2" w:rsidP="00897E7C">
      <w:pPr>
        <w:tabs>
          <w:tab w:val="left" w:pos="3828"/>
        </w:tabs>
        <w:spacing w:after="60"/>
        <w:ind w:firstLine="567"/>
        <w:rPr>
          <w:i/>
          <w:iCs/>
          <w:szCs w:val="28"/>
          <w:lang w:val="nl-NL"/>
        </w:rPr>
      </w:pPr>
      <w:r w:rsidRPr="00157E44">
        <w:rPr>
          <w:i/>
          <w:iCs/>
          <w:szCs w:val="28"/>
          <w:lang w:val="nl-NL"/>
        </w:rPr>
        <w:lastRenderedPageBreak/>
        <w:t>-</w:t>
      </w:r>
      <w:r w:rsidR="00FC0596" w:rsidRPr="00157E44">
        <w:rPr>
          <w:i/>
          <w:iCs/>
          <w:szCs w:val="28"/>
          <w:lang w:val="nl-NL"/>
        </w:rPr>
        <w:t xml:space="preserve"> </w:t>
      </w:r>
      <w:r w:rsidR="00FC0596" w:rsidRPr="00157E44">
        <w:rPr>
          <w:szCs w:val="28"/>
          <w:lang w:val="nl-NL"/>
        </w:rPr>
        <w:t>Tác động về kinh tế- xã hội</w:t>
      </w:r>
      <w:r w:rsidR="00FC0596" w:rsidRPr="00157E44">
        <w:rPr>
          <w:i/>
          <w:iCs/>
          <w:szCs w:val="28"/>
          <w:lang w:val="nl-NL"/>
        </w:rPr>
        <w:t xml:space="preserve">: </w:t>
      </w:r>
    </w:p>
    <w:p w14:paraId="0B1D5FD2" w14:textId="3504BA48" w:rsidR="00FC0596" w:rsidRPr="00157E44" w:rsidRDefault="00B76EF2" w:rsidP="00897E7C">
      <w:pPr>
        <w:tabs>
          <w:tab w:val="left" w:pos="3828"/>
        </w:tabs>
        <w:spacing w:after="60"/>
        <w:ind w:firstLine="567"/>
        <w:rPr>
          <w:szCs w:val="28"/>
          <w:lang w:val="nl-NL"/>
        </w:rPr>
      </w:pPr>
      <w:r w:rsidRPr="00157E44">
        <w:rPr>
          <w:szCs w:val="28"/>
          <w:lang w:val="nl-NL"/>
        </w:rPr>
        <w:t>+</w:t>
      </w:r>
      <w:r w:rsidR="00FC0596" w:rsidRPr="00157E44">
        <w:rPr>
          <w:szCs w:val="28"/>
          <w:lang w:val="nl-NL"/>
        </w:rPr>
        <w:t xml:space="preserve"> Tác động tích cực</w:t>
      </w:r>
      <w:r w:rsidRPr="00157E44">
        <w:rPr>
          <w:szCs w:val="28"/>
          <w:lang w:val="nl-NL"/>
        </w:rPr>
        <w:t>: (i) đ</w:t>
      </w:r>
      <w:r w:rsidR="00FC0596" w:rsidRPr="00157E44">
        <w:rPr>
          <w:szCs w:val="28"/>
          <w:lang w:val="nl-NL"/>
        </w:rPr>
        <w:t xml:space="preserve">ối với Nhà nước: </w:t>
      </w:r>
      <w:r w:rsidRPr="00157E44">
        <w:rPr>
          <w:szCs w:val="28"/>
          <w:lang w:val="nl-NL"/>
        </w:rPr>
        <w:t>t</w:t>
      </w:r>
      <w:r w:rsidR="00FC0596" w:rsidRPr="00157E44">
        <w:rPr>
          <w:szCs w:val="28"/>
          <w:lang w:val="nl-NL"/>
        </w:rPr>
        <w:t>iết kiệm chi phí lập, thẩm định báo cáo nghiên cứu tiền khả thi; đặc biệt là rút ngắn thời gian (</w:t>
      </w:r>
      <w:r w:rsidR="00FC0596" w:rsidRPr="00157E44">
        <w:rPr>
          <w:i/>
          <w:iCs/>
          <w:szCs w:val="28"/>
          <w:lang w:val="nl-NL"/>
        </w:rPr>
        <w:t xml:space="preserve">khoảng </w:t>
      </w:r>
      <w:r w:rsidR="006366BF" w:rsidRPr="00157E44">
        <w:rPr>
          <w:i/>
          <w:iCs/>
          <w:szCs w:val="28"/>
          <w:lang w:val="nl-NL"/>
        </w:rPr>
        <w:t>0</w:t>
      </w:r>
      <w:r w:rsidR="009D24B9">
        <w:rPr>
          <w:i/>
          <w:iCs/>
          <w:szCs w:val="28"/>
          <w:lang w:val="nl-NL"/>
        </w:rPr>
        <w:t>3</w:t>
      </w:r>
      <w:r w:rsidR="006366BF" w:rsidRPr="00157E44">
        <w:rPr>
          <w:i/>
          <w:iCs/>
          <w:szCs w:val="28"/>
          <w:lang w:val="nl-NL"/>
        </w:rPr>
        <w:t xml:space="preserve"> đến </w:t>
      </w:r>
      <w:r w:rsidR="00FC0596" w:rsidRPr="00157E44">
        <w:rPr>
          <w:i/>
          <w:iCs/>
          <w:szCs w:val="28"/>
          <w:lang w:val="nl-NL"/>
        </w:rPr>
        <w:t>0</w:t>
      </w:r>
      <w:r w:rsidR="009D24B9">
        <w:rPr>
          <w:i/>
          <w:iCs/>
          <w:szCs w:val="28"/>
          <w:lang w:val="nl-NL"/>
        </w:rPr>
        <w:t>5</w:t>
      </w:r>
      <w:r w:rsidR="00FC0596" w:rsidRPr="00157E44">
        <w:rPr>
          <w:i/>
          <w:iCs/>
          <w:szCs w:val="28"/>
          <w:lang w:val="nl-NL"/>
        </w:rPr>
        <w:t xml:space="preserve"> năm</w:t>
      </w:r>
      <w:r w:rsidR="00FC0596" w:rsidRPr="00157E44">
        <w:rPr>
          <w:szCs w:val="28"/>
          <w:lang w:val="nl-NL"/>
        </w:rPr>
        <w:t xml:space="preserve">) cho công tác lập, thẩm định, quyết định chủ trương đầu tư dự án; </w:t>
      </w:r>
      <w:r w:rsidRPr="00157E44">
        <w:rPr>
          <w:szCs w:val="28"/>
          <w:lang w:val="nl-NL"/>
        </w:rPr>
        <w:t>(ii)</w:t>
      </w:r>
      <w:r w:rsidR="00FC0596" w:rsidRPr="00157E44">
        <w:rPr>
          <w:szCs w:val="28"/>
          <w:lang w:val="nl-NL"/>
        </w:rPr>
        <w:t xml:space="preserve"> </w:t>
      </w:r>
      <w:r w:rsidRPr="00157E44">
        <w:rPr>
          <w:szCs w:val="28"/>
          <w:lang w:val="nl-NL"/>
        </w:rPr>
        <w:t>đ</w:t>
      </w:r>
      <w:r w:rsidR="00FC0596" w:rsidRPr="00157E44">
        <w:rPr>
          <w:szCs w:val="28"/>
          <w:lang w:val="nl-NL"/>
        </w:rPr>
        <w:t>ối với người dân và doanh nghiệ</w:t>
      </w:r>
      <w:r w:rsidR="009522C9" w:rsidRPr="00157E44">
        <w:rPr>
          <w:szCs w:val="28"/>
          <w:lang w:val="nl-NL"/>
        </w:rPr>
        <w:t>p: k</w:t>
      </w:r>
      <w:r w:rsidR="00FC0596" w:rsidRPr="00157E44">
        <w:rPr>
          <w:szCs w:val="28"/>
          <w:lang w:val="nl-NL"/>
        </w:rPr>
        <w:t>hông tác động</w:t>
      </w:r>
    </w:p>
    <w:p w14:paraId="2BCB351D" w14:textId="77777777" w:rsidR="00082327" w:rsidRPr="00157E44" w:rsidRDefault="00B76EF2" w:rsidP="00897E7C">
      <w:pPr>
        <w:tabs>
          <w:tab w:val="left" w:pos="3828"/>
        </w:tabs>
        <w:spacing w:after="60"/>
        <w:ind w:firstLine="567"/>
        <w:rPr>
          <w:szCs w:val="28"/>
          <w:lang w:val="nl-NL"/>
        </w:rPr>
      </w:pPr>
      <w:r w:rsidRPr="00157E44">
        <w:rPr>
          <w:szCs w:val="28"/>
          <w:lang w:val="nl-NL"/>
        </w:rPr>
        <w:t>+</w:t>
      </w:r>
      <w:r w:rsidR="00FC0596" w:rsidRPr="00157E44">
        <w:rPr>
          <w:szCs w:val="28"/>
          <w:lang w:val="nl-NL"/>
        </w:rPr>
        <w:t xml:space="preserve"> Tác động tiêu cực: </w:t>
      </w:r>
      <w:r w:rsidRPr="00157E44">
        <w:rPr>
          <w:szCs w:val="28"/>
          <w:lang w:val="nl-NL"/>
        </w:rPr>
        <w:t>(i) đ</w:t>
      </w:r>
      <w:r w:rsidR="00FC0596" w:rsidRPr="00157E44">
        <w:rPr>
          <w:szCs w:val="28"/>
          <w:lang w:val="nl-NL"/>
        </w:rPr>
        <w:t>ối với Nhà nướ</w:t>
      </w:r>
      <w:r w:rsidR="00957CF0" w:rsidRPr="00157E44">
        <w:rPr>
          <w:szCs w:val="28"/>
          <w:lang w:val="nl-NL"/>
        </w:rPr>
        <w:t>c: k</w:t>
      </w:r>
      <w:r w:rsidR="00FC0596" w:rsidRPr="00157E44">
        <w:rPr>
          <w:szCs w:val="28"/>
          <w:lang w:val="nl-NL"/>
        </w:rPr>
        <w:t>hông tác động</w:t>
      </w:r>
      <w:r w:rsidRPr="00157E44">
        <w:rPr>
          <w:szCs w:val="28"/>
          <w:lang w:val="nl-NL"/>
        </w:rPr>
        <w:t>; (ii) đ</w:t>
      </w:r>
      <w:r w:rsidR="00FC0596" w:rsidRPr="00157E44">
        <w:rPr>
          <w:szCs w:val="28"/>
          <w:lang w:val="nl-NL"/>
        </w:rPr>
        <w:t xml:space="preserve">ối với người dân và doanh nghiệp: </w:t>
      </w:r>
      <w:r w:rsidR="009522C9" w:rsidRPr="00157E44">
        <w:rPr>
          <w:szCs w:val="28"/>
          <w:lang w:val="nl-NL"/>
        </w:rPr>
        <w:t>k</w:t>
      </w:r>
      <w:r w:rsidR="00FC0596" w:rsidRPr="00157E44">
        <w:rPr>
          <w:szCs w:val="28"/>
          <w:lang w:val="nl-NL"/>
        </w:rPr>
        <w:t>hông tác động</w:t>
      </w:r>
      <w:r w:rsidRPr="00157E44">
        <w:rPr>
          <w:szCs w:val="28"/>
          <w:lang w:val="nl-NL"/>
        </w:rPr>
        <w:t xml:space="preserve">; </w:t>
      </w:r>
    </w:p>
    <w:p w14:paraId="66FAD0E4" w14:textId="03FC817F" w:rsidR="00FC0596" w:rsidRPr="00157E44" w:rsidRDefault="00082327" w:rsidP="00897E7C">
      <w:pPr>
        <w:tabs>
          <w:tab w:val="left" w:pos="3828"/>
        </w:tabs>
        <w:spacing w:after="60"/>
        <w:ind w:firstLine="567"/>
        <w:rPr>
          <w:szCs w:val="28"/>
          <w:lang w:val="nl-NL"/>
        </w:rPr>
      </w:pPr>
      <w:r w:rsidRPr="00157E44">
        <w:rPr>
          <w:szCs w:val="28"/>
          <w:lang w:val="nl-NL"/>
        </w:rPr>
        <w:t>-</w:t>
      </w:r>
      <w:r w:rsidR="00FC0596" w:rsidRPr="00157E44">
        <w:rPr>
          <w:szCs w:val="28"/>
          <w:lang w:val="nl-NL"/>
        </w:rPr>
        <w:t xml:space="preserve"> Tác động về giới</w:t>
      </w:r>
      <w:r w:rsidR="00FC0596" w:rsidRPr="00157E44">
        <w:rPr>
          <w:i/>
          <w:iCs/>
          <w:szCs w:val="28"/>
          <w:lang w:val="nl-NL"/>
        </w:rPr>
        <w:t>:</w:t>
      </w:r>
      <w:r w:rsidR="00FC0596" w:rsidRPr="00157E44">
        <w:rPr>
          <w:szCs w:val="28"/>
          <w:lang w:val="nl-NL"/>
        </w:rPr>
        <w:t xml:space="preserve"> Chính sách này không ảnh hưởng đến cơ hội, điều kiện, năng lực thực hiện và thụ hưởng các quyền, lợi ích của mỗi giới do chính sách được áp dụng chung, không có sự phân biệt về giới.</w:t>
      </w:r>
    </w:p>
    <w:p w14:paraId="3F2CA4ED" w14:textId="3335443C" w:rsidR="00FC0596" w:rsidRPr="00157E44" w:rsidRDefault="00082327" w:rsidP="00DE2A69">
      <w:pPr>
        <w:tabs>
          <w:tab w:val="left" w:pos="3828"/>
        </w:tabs>
        <w:spacing w:after="120"/>
        <w:ind w:firstLine="567"/>
        <w:rPr>
          <w:szCs w:val="28"/>
          <w:lang w:val="nl-NL"/>
        </w:rPr>
      </w:pPr>
      <w:r w:rsidRPr="00157E44">
        <w:rPr>
          <w:szCs w:val="28"/>
          <w:lang w:val="nl-NL"/>
        </w:rPr>
        <w:t>-</w:t>
      </w:r>
      <w:r w:rsidR="00FC0596" w:rsidRPr="00157E44">
        <w:rPr>
          <w:szCs w:val="28"/>
          <w:lang w:val="nl-NL"/>
        </w:rPr>
        <w:t xml:space="preserve"> Tác động thể thủ tục hành chính: </w:t>
      </w:r>
      <w:r w:rsidR="0026060D" w:rsidRPr="00157E44">
        <w:rPr>
          <w:szCs w:val="28"/>
          <w:lang w:val="nl-NL"/>
        </w:rPr>
        <w:t>k</w:t>
      </w:r>
      <w:r w:rsidR="00FC0596" w:rsidRPr="00157E44">
        <w:rPr>
          <w:szCs w:val="28"/>
          <w:lang w:val="nl-NL"/>
        </w:rPr>
        <w:t>hông phát sinh thủ tục hành chính.</w:t>
      </w:r>
    </w:p>
    <w:p w14:paraId="6AF0CD8B" w14:textId="1810E4D2" w:rsidR="00B76EF2" w:rsidRPr="00157E44" w:rsidRDefault="00082327" w:rsidP="00DE2A69">
      <w:pPr>
        <w:pStyle w:val="Heading4"/>
        <w:spacing w:before="0"/>
        <w:rPr>
          <w:lang w:val="es-ES"/>
        </w:rPr>
      </w:pPr>
      <w:r w:rsidRPr="00157E44">
        <w:t xml:space="preserve">Lựa chọn </w:t>
      </w:r>
      <w:r w:rsidR="00B76EF2" w:rsidRPr="00157E44">
        <w:rPr>
          <w:lang w:val="es-ES"/>
        </w:rPr>
        <w:t xml:space="preserve">giải pháp </w:t>
      </w:r>
    </w:p>
    <w:p w14:paraId="1A4882CC" w14:textId="77777777" w:rsidR="00B86513" w:rsidRPr="00157E44" w:rsidRDefault="00B76EF2" w:rsidP="00934F79">
      <w:pPr>
        <w:tabs>
          <w:tab w:val="left" w:pos="3828"/>
        </w:tabs>
        <w:spacing w:after="100"/>
        <w:ind w:firstLine="567"/>
        <w:rPr>
          <w:szCs w:val="28"/>
          <w:lang w:val="nl-NL"/>
        </w:rPr>
      </w:pPr>
      <w:r w:rsidRPr="00157E44">
        <w:rPr>
          <w:szCs w:val="28"/>
          <w:lang w:val="nl-NL"/>
        </w:rPr>
        <w:t xml:space="preserve">Để đẩy nhanh tiến tiến độ chuẩn bị đầu tư, sớm đưa dự án vào thi công xây dựng, </w:t>
      </w:r>
      <w:r w:rsidR="00897E7C" w:rsidRPr="00157E44">
        <w:rPr>
          <w:spacing w:val="-2"/>
          <w:szCs w:val="28"/>
          <w:lang w:val="es-ES"/>
        </w:rPr>
        <w:t xml:space="preserve">hai Thành phố </w:t>
      </w:r>
      <w:r w:rsidRPr="00157E44">
        <w:rPr>
          <w:szCs w:val="28"/>
          <w:lang w:val="nl-NL"/>
        </w:rPr>
        <w:t xml:space="preserve">đề xuất giải pháp: </w:t>
      </w:r>
    </w:p>
    <w:p w14:paraId="247D9C33" w14:textId="33608E86" w:rsidR="00872089" w:rsidRPr="00157E44" w:rsidRDefault="00872089" w:rsidP="00934F79">
      <w:pPr>
        <w:tabs>
          <w:tab w:val="left" w:pos="3828"/>
        </w:tabs>
        <w:spacing w:after="100"/>
        <w:ind w:firstLine="567"/>
        <w:rPr>
          <w:i/>
          <w:iCs/>
          <w:szCs w:val="28"/>
          <w:lang w:val="vi-VN"/>
        </w:rPr>
      </w:pPr>
      <w:r w:rsidRPr="00157E44">
        <w:rPr>
          <w:i/>
          <w:iCs/>
          <w:szCs w:val="28"/>
          <w:lang w:val="vi-VN"/>
        </w:rPr>
        <w:t>Về lập, thẩm định, quyết định chủ trương đầu tư và quyết định đầu tư dự án đường sắt đô thị, dự án đường sắt đô thị theo mô hình TOD:</w:t>
      </w:r>
    </w:p>
    <w:p w14:paraId="41BFBA2E" w14:textId="77777777" w:rsidR="00047CAD" w:rsidRPr="00047CAD" w:rsidRDefault="00047CAD" w:rsidP="00047CAD">
      <w:pPr>
        <w:spacing w:after="100"/>
        <w:ind w:firstLine="567"/>
        <w:rPr>
          <w:bCs/>
          <w:i/>
          <w:iCs/>
          <w:spacing w:val="-4"/>
          <w:lang w:val="vi-VN"/>
        </w:rPr>
      </w:pPr>
      <w:r w:rsidRPr="00047CAD">
        <w:rPr>
          <w:bCs/>
          <w:i/>
          <w:iCs/>
          <w:spacing w:val="-4"/>
          <w:lang w:val="vi-VN"/>
        </w:rPr>
        <w:t>a) Dự án đường sắt đô thị, dự án đường sắt đô thị theo mô hình TOD được thực hiện ngay việc lập, thẩm định, quyết định đầu tư dự án mà không phải thực hiện thủ tục lập, thẩm định, quyết định chủ trương đầu tư và các thủ tục khác có liên quan đến quyết định chủ trương đầu tư theo quy định của pháp luật có liên quan.</w:t>
      </w:r>
    </w:p>
    <w:p w14:paraId="73564469" w14:textId="77777777" w:rsidR="00047CAD" w:rsidRPr="00047CAD" w:rsidRDefault="00047CAD" w:rsidP="00047CAD">
      <w:pPr>
        <w:spacing w:after="100"/>
        <w:ind w:firstLine="567"/>
        <w:rPr>
          <w:bCs/>
          <w:i/>
          <w:iCs/>
          <w:spacing w:val="-4"/>
          <w:lang w:val="vi-VN"/>
        </w:rPr>
      </w:pPr>
      <w:r w:rsidRPr="00047CAD">
        <w:rPr>
          <w:bCs/>
          <w:i/>
          <w:iCs/>
          <w:spacing w:val="-4"/>
          <w:lang w:val="vi-VN"/>
        </w:rPr>
        <w:t>b) Ủy ban nhân dân Thành phố được tổ chức lập, thẩm định, quyết định đầu tư và quyết định điều chỉnh dự án đường sắt đô thị, dự án đường sắt đô thị theo mô hình TOD mà không phải lập, thẩm định, phê duyệt, điều chỉnh quy hoạch và kế hoạch sử dụng đất theo quy định của pháp luật có liên quan.</w:t>
      </w:r>
    </w:p>
    <w:p w14:paraId="672D406E" w14:textId="4F8B57D8" w:rsidR="004B4264" w:rsidRPr="00157E44" w:rsidRDefault="00047CAD" w:rsidP="00047CAD">
      <w:pPr>
        <w:spacing w:after="100"/>
        <w:ind w:firstLine="567"/>
        <w:rPr>
          <w:bCs/>
          <w:i/>
          <w:iCs/>
          <w:spacing w:val="-4"/>
          <w:lang w:val="vi-VN"/>
        </w:rPr>
      </w:pPr>
      <w:r w:rsidRPr="00047CAD">
        <w:rPr>
          <w:bCs/>
          <w:i/>
          <w:iCs/>
          <w:spacing w:val="-4"/>
          <w:lang w:val="vi-VN"/>
        </w:rPr>
        <w:t>c) Trình tự, thủ tục lập, thẩm định, quyết định đầu tư và điều chỉnh dự án đường sắt đô thị, dự án đường sắt đô thị theo mô hình TOD được thực hiện tương tự như dự án nhóm A do địa phương quản lý theo quy định của pháp luật có liên quan</w:t>
      </w:r>
      <w:r w:rsidR="004B4264" w:rsidRPr="00157E44">
        <w:rPr>
          <w:bCs/>
          <w:i/>
          <w:iCs/>
          <w:spacing w:val="-4"/>
          <w:lang w:val="vi-VN"/>
        </w:rPr>
        <w:t>.</w:t>
      </w:r>
    </w:p>
    <w:p w14:paraId="66A920B3" w14:textId="5939D02A" w:rsidR="003B5096" w:rsidRPr="00157E44" w:rsidRDefault="003B5096" w:rsidP="00DE2A69">
      <w:pPr>
        <w:pStyle w:val="Heading3"/>
        <w:spacing w:before="0"/>
        <w:rPr>
          <w:lang w:val="vi-VN"/>
        </w:rPr>
      </w:pPr>
      <w:r w:rsidRPr="00157E44">
        <w:rPr>
          <w:lang w:val="vi-VN"/>
        </w:rPr>
        <w:t>Về phân chia dự án thành phần</w:t>
      </w:r>
    </w:p>
    <w:p w14:paraId="403B15E6" w14:textId="3BC46859" w:rsidR="004B4264" w:rsidRPr="00157E44" w:rsidRDefault="00047CAD" w:rsidP="00DE2A69">
      <w:pPr>
        <w:tabs>
          <w:tab w:val="left" w:pos="3828"/>
        </w:tabs>
        <w:spacing w:after="120"/>
        <w:ind w:firstLine="567"/>
        <w:rPr>
          <w:i/>
          <w:spacing w:val="4"/>
          <w:szCs w:val="28"/>
          <w:lang w:val="vi-VN"/>
        </w:rPr>
      </w:pPr>
      <w:r w:rsidRPr="00047CAD">
        <w:rPr>
          <w:i/>
          <w:spacing w:val="4"/>
          <w:szCs w:val="28"/>
          <w:lang w:val="vi-VN"/>
        </w:rPr>
        <w:t>Ủy ban nhân dân Thành phố quyết định việc phân chia dự án thành các dự án thành phần, tiểu dự án khi quyết định đầu tư. Việc phân chia dự án thành phần, tiểu dự án không phải áp dụng theo quy định của pháp luật về xây dựng</w:t>
      </w:r>
      <w:r w:rsidR="004B4264" w:rsidRPr="00157E44">
        <w:rPr>
          <w:i/>
          <w:spacing w:val="4"/>
          <w:szCs w:val="28"/>
          <w:lang w:val="vi-VN"/>
        </w:rPr>
        <w:t>.</w:t>
      </w:r>
    </w:p>
    <w:p w14:paraId="22A2751A" w14:textId="723E0B79" w:rsidR="00082327" w:rsidRPr="00157E44" w:rsidRDefault="00082327" w:rsidP="00AB7DD4">
      <w:pPr>
        <w:pStyle w:val="Heading4"/>
        <w:rPr>
          <w:lang w:val="vi-VN"/>
        </w:rPr>
      </w:pPr>
      <w:r w:rsidRPr="00157E44">
        <w:rPr>
          <w:lang w:val="vi-VN"/>
        </w:rPr>
        <w:t>Xác định vấn đề và mục tiêu giải quyết vấn đề</w:t>
      </w:r>
    </w:p>
    <w:p w14:paraId="46ED5871" w14:textId="596AD982" w:rsidR="00AE007F" w:rsidRPr="00157E44" w:rsidRDefault="00AE007F" w:rsidP="00AB7DD4">
      <w:pPr>
        <w:pStyle w:val="Heading5"/>
        <w:rPr>
          <w:color w:val="auto"/>
          <w:lang w:val="vi-VN"/>
        </w:rPr>
      </w:pPr>
      <w:r w:rsidRPr="00157E44">
        <w:rPr>
          <w:color w:val="auto"/>
          <w:lang w:val="vi-VN"/>
        </w:rPr>
        <w:t>Xác định vấn đề bất cập</w:t>
      </w:r>
    </w:p>
    <w:p w14:paraId="7FEB5371" w14:textId="77777777" w:rsidR="00934F79" w:rsidRPr="00047CAD" w:rsidRDefault="00AE007F" w:rsidP="00934F79">
      <w:pPr>
        <w:tabs>
          <w:tab w:val="left" w:pos="3828"/>
        </w:tabs>
        <w:spacing w:after="120"/>
        <w:ind w:firstLine="567"/>
        <w:rPr>
          <w:spacing w:val="-2"/>
          <w:szCs w:val="28"/>
          <w:lang w:val="vi-VN"/>
        </w:rPr>
      </w:pPr>
      <w:bookmarkStart w:id="15" w:name="_Hlk182903982"/>
      <w:r w:rsidRPr="00157E44">
        <w:rPr>
          <w:szCs w:val="28"/>
          <w:lang w:val="vi-VN"/>
        </w:rPr>
        <w:t xml:space="preserve">Theo quy định tại điểm m khoản 2 Điều 34 Luật Đầu tư công việc phân chia dự án thành phần được thực hiện </w:t>
      </w:r>
      <w:r w:rsidR="002045AE" w:rsidRPr="00157E44">
        <w:rPr>
          <w:szCs w:val="28"/>
          <w:lang w:val="vi-VN"/>
        </w:rPr>
        <w:t>nêu trong nội dung Báo cáo nghiên cứu tiền khả thi</w:t>
      </w:r>
      <w:r w:rsidRPr="00157E44">
        <w:rPr>
          <w:szCs w:val="28"/>
          <w:lang w:val="vi-VN"/>
        </w:rPr>
        <w:t xml:space="preserve"> chủ trương đầu tư. Tuy nhiên, do đặc điểm của cá</w:t>
      </w:r>
      <w:r w:rsidR="004B394C" w:rsidRPr="00157E44">
        <w:rPr>
          <w:szCs w:val="28"/>
          <w:lang w:val="vi-VN"/>
        </w:rPr>
        <w:t>c</w:t>
      </w:r>
      <w:r w:rsidRPr="00157E44">
        <w:rPr>
          <w:szCs w:val="28"/>
          <w:lang w:val="vi-VN"/>
        </w:rPr>
        <w:t xml:space="preserve"> dự án </w:t>
      </w:r>
      <w:r w:rsidR="002045AE" w:rsidRPr="00157E44">
        <w:rPr>
          <w:szCs w:val="28"/>
          <w:lang w:val="vi-VN"/>
        </w:rPr>
        <w:t>ĐSĐT</w:t>
      </w:r>
      <w:r w:rsidRPr="00157E44">
        <w:rPr>
          <w:szCs w:val="28"/>
          <w:lang w:val="vi-VN"/>
        </w:rPr>
        <w:t xml:space="preserve"> đòi hỏi tính thống nhất, đồng bộ cao về công nghệ và việc quyết định công nghệ của Dự án chỉ thực hiện được ở bước </w:t>
      </w:r>
      <w:r w:rsidR="002045AE" w:rsidRPr="00157E44">
        <w:rPr>
          <w:szCs w:val="28"/>
          <w:lang w:val="vi-VN"/>
        </w:rPr>
        <w:t>B</w:t>
      </w:r>
      <w:r w:rsidRPr="00157E44">
        <w:rPr>
          <w:szCs w:val="28"/>
          <w:lang w:val="vi-VN"/>
        </w:rPr>
        <w:t xml:space="preserve">áo cáo nghiên cứu khả thi (sau khi đã có thiết kế FEED). </w:t>
      </w:r>
      <w:r w:rsidR="00934F79" w:rsidRPr="00934F79">
        <w:rPr>
          <w:spacing w:val="-2"/>
          <w:szCs w:val="28"/>
          <w:lang w:val="vi-VN"/>
        </w:rPr>
        <w:t xml:space="preserve">Theo nội dung chính sách tại mục 2.1, các dự án đường sắt đô thị, dự án đường sắt đô thị theo mô hình TOD không phải thực hiện thủ tục lập, thẩm định, quyết định chủ trương đầu tư. </w:t>
      </w:r>
    </w:p>
    <w:p w14:paraId="05B93316" w14:textId="01FE9F9B" w:rsidR="00934F79" w:rsidRPr="00934F79" w:rsidRDefault="00934F79" w:rsidP="00934F79">
      <w:pPr>
        <w:tabs>
          <w:tab w:val="left" w:pos="3828"/>
        </w:tabs>
        <w:spacing w:after="120"/>
        <w:ind w:firstLine="567"/>
        <w:rPr>
          <w:spacing w:val="-2"/>
          <w:szCs w:val="28"/>
          <w:lang w:val="vi-VN"/>
        </w:rPr>
      </w:pPr>
      <w:r w:rsidRPr="00157E44">
        <w:rPr>
          <w:szCs w:val="28"/>
          <w:lang w:val="vi-VN"/>
        </w:rPr>
        <w:lastRenderedPageBreak/>
        <w:t xml:space="preserve">Vì vậy, việc phân chia dự án thành phần </w:t>
      </w:r>
      <w:r w:rsidR="009D24B9" w:rsidRPr="00047CAD">
        <w:rPr>
          <w:szCs w:val="28"/>
          <w:lang w:val="vi-VN"/>
        </w:rPr>
        <w:t>(</w:t>
      </w:r>
      <w:r w:rsidRPr="00157E44">
        <w:rPr>
          <w:szCs w:val="28"/>
          <w:lang w:val="vi-VN"/>
        </w:rPr>
        <w:t>nếu cần thiết</w:t>
      </w:r>
      <w:r w:rsidR="009D24B9" w:rsidRPr="00047CAD">
        <w:rPr>
          <w:szCs w:val="28"/>
          <w:lang w:val="vi-VN"/>
        </w:rPr>
        <w:t>)</w:t>
      </w:r>
      <w:r w:rsidRPr="00157E44">
        <w:rPr>
          <w:szCs w:val="28"/>
          <w:lang w:val="vi-VN"/>
        </w:rPr>
        <w:t xml:space="preserve"> sẽ được quyết định trong bước phê duyệt dự án.</w:t>
      </w:r>
    </w:p>
    <w:p w14:paraId="72BDBF9A" w14:textId="51905B1E" w:rsidR="00AE007F" w:rsidRPr="00047CAD" w:rsidRDefault="00AE007F" w:rsidP="009565E7">
      <w:pPr>
        <w:tabs>
          <w:tab w:val="left" w:pos="3828"/>
        </w:tabs>
        <w:spacing w:after="120"/>
        <w:ind w:firstLine="567"/>
        <w:rPr>
          <w:spacing w:val="-2"/>
          <w:szCs w:val="28"/>
          <w:lang w:val="vi-VN"/>
        </w:rPr>
      </w:pPr>
      <w:r w:rsidRPr="00157E44">
        <w:rPr>
          <w:spacing w:val="-2"/>
          <w:szCs w:val="28"/>
          <w:lang w:val="vi-VN"/>
        </w:rPr>
        <w:t>Khoản 9 Điều 1 Luật Xây dựng sửa đổi năm 2020 quy định “</w:t>
      </w:r>
      <w:r w:rsidRPr="00157E44">
        <w:rPr>
          <w:i/>
          <w:iCs/>
          <w:spacing w:val="-2"/>
          <w:szCs w:val="28"/>
          <w:lang w:val="vi-VN"/>
        </w:rPr>
        <w:t>Dự án đầu tư xây dựng được phân chia thành các dự án thành phần khi mỗi dự án thành phần có thể vận hành, khai thác độc lập. Các dự án thành phần sau khi phân chia được quản lý như đối với dự án độc lập”</w:t>
      </w:r>
      <w:r w:rsidRPr="00157E44">
        <w:rPr>
          <w:spacing w:val="-2"/>
          <w:szCs w:val="28"/>
          <w:lang w:val="vi-VN"/>
        </w:rPr>
        <w:t xml:space="preserve">. Đối với các dự án </w:t>
      </w:r>
      <w:r w:rsidR="002045AE" w:rsidRPr="00157E44">
        <w:rPr>
          <w:spacing w:val="-2"/>
          <w:szCs w:val="28"/>
          <w:lang w:val="vi-VN"/>
        </w:rPr>
        <w:t>ĐSĐT</w:t>
      </w:r>
      <w:r w:rsidRPr="00157E44">
        <w:rPr>
          <w:spacing w:val="-2"/>
          <w:szCs w:val="28"/>
          <w:lang w:val="vi-VN"/>
        </w:rPr>
        <w:t xml:space="preserve"> để đáp ứng yêu cầu về tiến độ việc phân chia thành các dự án thành phần để triển khai đồng thời là cần thiết. Tuy nhiên, để </w:t>
      </w:r>
      <w:r w:rsidR="002045AE" w:rsidRPr="00157E44">
        <w:rPr>
          <w:spacing w:val="-2"/>
          <w:szCs w:val="28"/>
          <w:lang w:val="vi-VN"/>
        </w:rPr>
        <w:t xml:space="preserve">bảo </w:t>
      </w:r>
      <w:r w:rsidRPr="00157E44">
        <w:rPr>
          <w:spacing w:val="-2"/>
          <w:szCs w:val="28"/>
          <w:lang w:val="vi-VN"/>
        </w:rPr>
        <w:t xml:space="preserve">đảm tính đồng bộ của toàn bộ hệ thống theo đặc thù của các dự án </w:t>
      </w:r>
      <w:r w:rsidR="00731653" w:rsidRPr="00157E44">
        <w:rPr>
          <w:szCs w:val="28"/>
          <w:lang w:val="vi-VN"/>
        </w:rPr>
        <w:t>ĐSĐT</w:t>
      </w:r>
      <w:r w:rsidRPr="00157E44">
        <w:rPr>
          <w:spacing w:val="-2"/>
          <w:szCs w:val="28"/>
          <w:lang w:val="vi-VN"/>
        </w:rPr>
        <w:t xml:space="preserve"> như hệ thống thông tin tín hiệu, hệ thống thẻ vé... việc phân chia dự án thành phần khó có thể đáp ứng các tiêu chí tại quy định nêu trên.</w:t>
      </w:r>
      <w:bookmarkEnd w:id="15"/>
    </w:p>
    <w:p w14:paraId="44B00FDE" w14:textId="25EB2E2F" w:rsidR="00AB7DD4" w:rsidRPr="00157E44" w:rsidRDefault="00AE007F" w:rsidP="00AB7DD4">
      <w:pPr>
        <w:pStyle w:val="Heading5"/>
        <w:rPr>
          <w:color w:val="auto"/>
          <w:lang w:val="vi-VN"/>
        </w:rPr>
      </w:pPr>
      <w:r w:rsidRPr="00157E44">
        <w:rPr>
          <w:color w:val="auto"/>
          <w:lang w:val="vi-VN"/>
        </w:rPr>
        <w:t>Mục tiêu giải quyết vấn đề</w:t>
      </w:r>
      <w:r w:rsidR="00082327" w:rsidRPr="00157E44">
        <w:rPr>
          <w:color w:val="auto"/>
          <w:lang w:val="vi-VN"/>
        </w:rPr>
        <w:t xml:space="preserve">: </w:t>
      </w:r>
      <w:bookmarkStart w:id="16" w:name="_Hlk182903993"/>
    </w:p>
    <w:p w14:paraId="7DA59B42" w14:textId="5E989996" w:rsidR="00AE007F" w:rsidRPr="00157E44" w:rsidRDefault="00AB7DD4" w:rsidP="009565E7">
      <w:pPr>
        <w:tabs>
          <w:tab w:val="left" w:pos="567"/>
        </w:tabs>
        <w:spacing w:after="120"/>
        <w:rPr>
          <w:szCs w:val="28"/>
          <w:lang w:val="es-ES"/>
        </w:rPr>
      </w:pPr>
      <w:r w:rsidRPr="00157E44">
        <w:rPr>
          <w:iCs/>
          <w:szCs w:val="28"/>
          <w:lang w:val="es-ES"/>
        </w:rPr>
        <w:tab/>
        <w:t>B</w:t>
      </w:r>
      <w:r w:rsidR="00AE007F" w:rsidRPr="00157E44">
        <w:rPr>
          <w:szCs w:val="28"/>
          <w:lang w:val="es-ES"/>
        </w:rPr>
        <w:t xml:space="preserve">ảo đảm cơ sở pháp lý trong trường hợp phân chia và triển khai các dự án thành phần phù hợp với thực tiễn đặc thù của dự án </w:t>
      </w:r>
      <w:r w:rsidR="001F66BD" w:rsidRPr="00157E44">
        <w:rPr>
          <w:szCs w:val="28"/>
          <w:lang w:val="es-ES"/>
        </w:rPr>
        <w:t>ĐSĐT</w:t>
      </w:r>
      <w:r w:rsidR="00B86513" w:rsidRPr="00157E44">
        <w:rPr>
          <w:szCs w:val="28"/>
          <w:lang w:val="es-ES"/>
        </w:rPr>
        <w:t>, dự án đường sắt đô thị theo mô hình TOD</w:t>
      </w:r>
      <w:r w:rsidR="00AE007F" w:rsidRPr="00157E44">
        <w:rPr>
          <w:szCs w:val="28"/>
          <w:lang w:val="es-ES"/>
        </w:rPr>
        <w:t>.</w:t>
      </w:r>
      <w:bookmarkEnd w:id="16"/>
    </w:p>
    <w:p w14:paraId="2C41ABE9" w14:textId="3E3E8FD4" w:rsidR="00082327" w:rsidRPr="00157E44" w:rsidRDefault="00082327" w:rsidP="00DE2A69">
      <w:pPr>
        <w:pStyle w:val="Heading4"/>
        <w:rPr>
          <w:lang w:val="es-ES"/>
        </w:rPr>
      </w:pPr>
      <w:r w:rsidRPr="00157E44">
        <w:rPr>
          <w:lang w:val="es-ES"/>
        </w:rPr>
        <w:t xml:space="preserve">Các giải pháp và đánh giá tác động của các giải pháp đối với đối tượng chịu sự tác động trực tiếp của chính sách và các đối tượng khác có liên quan </w:t>
      </w:r>
    </w:p>
    <w:p w14:paraId="7F69C3A0" w14:textId="0CD8FFD5" w:rsidR="00082327" w:rsidRPr="00157E44" w:rsidRDefault="00082327" w:rsidP="00934F79">
      <w:pPr>
        <w:tabs>
          <w:tab w:val="left" w:pos="3828"/>
        </w:tabs>
        <w:spacing w:after="100"/>
        <w:ind w:firstLine="567"/>
        <w:rPr>
          <w:szCs w:val="28"/>
          <w:lang w:val="es-ES"/>
        </w:rPr>
      </w:pPr>
      <w:r w:rsidRPr="00157E44">
        <w:rPr>
          <w:szCs w:val="28"/>
          <w:lang w:val="es-ES"/>
        </w:rPr>
        <w:t xml:space="preserve">- Tác động đối với hệ thống pháp luật: </w:t>
      </w:r>
    </w:p>
    <w:p w14:paraId="1782CA10" w14:textId="55AD296C" w:rsidR="00082327" w:rsidRPr="00157E44" w:rsidRDefault="00082327" w:rsidP="00934F79">
      <w:pPr>
        <w:widowControl w:val="0"/>
        <w:tabs>
          <w:tab w:val="left" w:pos="560"/>
        </w:tabs>
        <w:spacing w:after="100"/>
        <w:ind w:firstLine="561"/>
        <w:rPr>
          <w:spacing w:val="-2"/>
          <w:szCs w:val="28"/>
          <w:lang w:val="es-ES"/>
        </w:rPr>
      </w:pPr>
      <w:r w:rsidRPr="00157E44">
        <w:rPr>
          <w:szCs w:val="28"/>
          <w:lang w:val="es-ES"/>
        </w:rPr>
        <w:t xml:space="preserve">+ Tính thống nhất, đồng bộ của hệ thống pháp luật: chính sách này khác với quy định của Luật Đầu tư công và Luật Xây dựng. Việc xây dựng chính sách này ảnh hưởng đến tính thống nhất, đồng bộ của hệ thống pháp luật. Tuy nhiên, việc quy định cơ chế chính sách đặc thù nhằm cụ thể hoá chủ trương của Bộ Chính trị tại Kết luận số 49-KL/TW </w:t>
      </w:r>
      <w:r w:rsidRPr="00157E44">
        <w:rPr>
          <w:i/>
          <w:szCs w:val="28"/>
          <w:lang w:val="es-ES"/>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es-ES"/>
        </w:rPr>
        <w:t xml:space="preserve">và </w:t>
      </w:r>
      <w:r w:rsidRPr="00157E44">
        <w:rPr>
          <w:spacing w:val="-2"/>
          <w:szCs w:val="28"/>
          <w:lang w:val="sv-SE"/>
        </w:rPr>
        <w:t xml:space="preserve">tại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es-ES"/>
        </w:rPr>
        <w:t>.</w:t>
      </w:r>
    </w:p>
    <w:p w14:paraId="0F8E81E3" w14:textId="77777777" w:rsidR="00082327" w:rsidRPr="00157E44" w:rsidRDefault="00082327" w:rsidP="00934F79">
      <w:pPr>
        <w:tabs>
          <w:tab w:val="left" w:pos="3828"/>
        </w:tabs>
        <w:spacing w:after="100"/>
        <w:ind w:firstLine="567"/>
        <w:rPr>
          <w:spacing w:val="-4"/>
          <w:szCs w:val="28"/>
          <w:lang w:val="es-ES"/>
        </w:rPr>
      </w:pPr>
      <w:r w:rsidRPr="00157E44">
        <w:rPr>
          <w:spacing w:val="-4"/>
          <w:szCs w:val="28"/>
          <w:lang w:val="es-ES"/>
        </w:rPr>
        <w:t>Chính sách này tương tự chính sách đã được Quốc hội thông qua tại Nghị quyết quyết định chủ trương đầu tư Dự án đường sắt tốc độ cao trên trục Bắc - Nam.</w:t>
      </w:r>
    </w:p>
    <w:p w14:paraId="69198C2C" w14:textId="3FAA76AA" w:rsidR="00082327" w:rsidRPr="00157E44" w:rsidRDefault="00082327" w:rsidP="00934F79">
      <w:pPr>
        <w:tabs>
          <w:tab w:val="left" w:pos="3828"/>
        </w:tabs>
        <w:spacing w:after="100"/>
        <w:ind w:firstLine="567"/>
        <w:rPr>
          <w:szCs w:val="28"/>
          <w:lang w:val="es-ES"/>
        </w:rPr>
      </w:pPr>
      <w:r w:rsidRPr="00157E44">
        <w:rPr>
          <w:szCs w:val="28"/>
          <w:lang w:val="es-ES"/>
        </w:rPr>
        <w:t>+ Tính tương thích với các điều ước quốc tế: quy định này không trái với các điều ước quốc tế mà Việt Nam là thành viên.</w:t>
      </w:r>
    </w:p>
    <w:p w14:paraId="1E9FB76B" w14:textId="33A2E9FC" w:rsidR="00AE007F" w:rsidRPr="00157E44" w:rsidRDefault="00082327" w:rsidP="00934F79">
      <w:pPr>
        <w:tabs>
          <w:tab w:val="left" w:pos="3828"/>
        </w:tabs>
        <w:spacing w:after="100"/>
        <w:ind w:firstLine="567"/>
        <w:rPr>
          <w:szCs w:val="28"/>
          <w:lang w:val="es-ES"/>
        </w:rPr>
      </w:pPr>
      <w:r w:rsidRPr="00157E44">
        <w:rPr>
          <w:szCs w:val="28"/>
          <w:lang w:val="es-ES"/>
        </w:rPr>
        <w:t>-</w:t>
      </w:r>
      <w:r w:rsidR="00AE007F" w:rsidRPr="00157E44">
        <w:rPr>
          <w:szCs w:val="28"/>
          <w:lang w:val="es-ES"/>
        </w:rPr>
        <w:t xml:space="preserve"> Tác động về kinh tế - xã hội:</w:t>
      </w:r>
    </w:p>
    <w:p w14:paraId="24DDF370" w14:textId="6814F250" w:rsidR="00AE007F" w:rsidRPr="00157E44" w:rsidRDefault="00082327" w:rsidP="00934F79">
      <w:pPr>
        <w:tabs>
          <w:tab w:val="left" w:pos="3828"/>
        </w:tabs>
        <w:spacing w:after="100"/>
        <w:ind w:firstLine="567"/>
        <w:rPr>
          <w:szCs w:val="28"/>
          <w:lang w:val="es-ES"/>
        </w:rPr>
      </w:pPr>
      <w:r w:rsidRPr="00157E44">
        <w:rPr>
          <w:szCs w:val="28"/>
          <w:lang w:val="es-ES"/>
        </w:rPr>
        <w:t>+</w:t>
      </w:r>
      <w:r w:rsidR="00AE007F" w:rsidRPr="00157E44">
        <w:rPr>
          <w:szCs w:val="28"/>
          <w:lang w:val="es-ES"/>
        </w:rPr>
        <w:t xml:space="preserve"> Tác động tích cực:</w:t>
      </w:r>
      <w:r w:rsidRPr="00157E44">
        <w:rPr>
          <w:szCs w:val="28"/>
          <w:lang w:val="es-ES"/>
        </w:rPr>
        <w:t xml:space="preserve"> (i) đ</w:t>
      </w:r>
      <w:r w:rsidR="00AE007F" w:rsidRPr="00157E44">
        <w:rPr>
          <w:szCs w:val="28"/>
          <w:lang w:val="es-ES"/>
        </w:rPr>
        <w:t>ối với Nhà nước: phân chia nguồn vốn hợp lý để đầu tư xây dựng các dự án thành phần và thuận tiện cho việc quản lý xây dựng, sớ</w:t>
      </w:r>
      <w:r w:rsidRPr="00157E44">
        <w:rPr>
          <w:szCs w:val="28"/>
          <w:lang w:val="es-ES"/>
        </w:rPr>
        <w:t>m đưa vào khai thác; (ii) đ</w:t>
      </w:r>
      <w:r w:rsidR="00AE007F" w:rsidRPr="00157E44">
        <w:rPr>
          <w:szCs w:val="28"/>
          <w:lang w:val="es-ES"/>
        </w:rPr>
        <w:t>ối với người dân: với việc thúc đẩy tiến độ triển khai dự án sẽ sớm hình thành phương thức vận tải hiện đại, thân thiện, an toàn đáp ứng tốt hơn nhu cầu của người dân tạo thị trường việc làm ổn định; tạo điều kiện cho người dân sớm có thể tiếp cận với phương thức vận tải hiện đại, an toàn; đáp ứng nhu cầu đi lại, đặc biệt trong các dịp cao điểm như lễ, tế</w:t>
      </w:r>
      <w:r w:rsidRPr="00157E44">
        <w:rPr>
          <w:szCs w:val="28"/>
          <w:lang w:val="es-ES"/>
        </w:rPr>
        <w:t>t; (iii) đ</w:t>
      </w:r>
      <w:r w:rsidR="00AE007F" w:rsidRPr="00157E44">
        <w:rPr>
          <w:szCs w:val="28"/>
          <w:lang w:val="es-ES"/>
        </w:rPr>
        <w:t>ối với doanh nghiệp: tạo thuận lợi cho các doanh nghiệp, nhà đầu tư tham gia dự án.</w:t>
      </w:r>
    </w:p>
    <w:p w14:paraId="12E8CBE7" w14:textId="254523AC" w:rsidR="00AE007F" w:rsidRPr="00157E44" w:rsidRDefault="00082327" w:rsidP="009565E7">
      <w:pPr>
        <w:tabs>
          <w:tab w:val="left" w:pos="3828"/>
        </w:tabs>
        <w:spacing w:after="120"/>
        <w:ind w:firstLine="567"/>
        <w:rPr>
          <w:szCs w:val="28"/>
          <w:lang w:val="es-ES"/>
        </w:rPr>
      </w:pPr>
      <w:r w:rsidRPr="00157E44">
        <w:rPr>
          <w:szCs w:val="28"/>
          <w:lang w:val="es-ES"/>
        </w:rPr>
        <w:lastRenderedPageBreak/>
        <w:t>+</w:t>
      </w:r>
      <w:r w:rsidR="00AE007F" w:rsidRPr="00157E44">
        <w:rPr>
          <w:szCs w:val="28"/>
          <w:lang w:val="es-ES"/>
        </w:rPr>
        <w:t xml:space="preserve"> Tác động tiêu cực: </w:t>
      </w:r>
      <w:r w:rsidRPr="00157E44">
        <w:rPr>
          <w:szCs w:val="28"/>
          <w:lang w:val="es-ES"/>
        </w:rPr>
        <w:t>(i) đ</w:t>
      </w:r>
      <w:r w:rsidR="00AE007F" w:rsidRPr="00157E44">
        <w:rPr>
          <w:szCs w:val="28"/>
          <w:lang w:val="es-ES"/>
        </w:rPr>
        <w:t>ối với Nhà nước: không có tác động</w:t>
      </w:r>
      <w:r w:rsidRPr="00157E44">
        <w:rPr>
          <w:szCs w:val="28"/>
          <w:lang w:val="es-ES"/>
        </w:rPr>
        <w:t>; (ii) đ</w:t>
      </w:r>
      <w:r w:rsidR="00AE007F" w:rsidRPr="00157E44">
        <w:rPr>
          <w:szCs w:val="28"/>
          <w:lang w:val="es-ES"/>
        </w:rPr>
        <w:t>ối với người dân: không có tác độ</w:t>
      </w:r>
      <w:r w:rsidRPr="00157E44">
        <w:rPr>
          <w:szCs w:val="28"/>
          <w:lang w:val="es-ES"/>
        </w:rPr>
        <w:t>ng; (iii) đ</w:t>
      </w:r>
      <w:r w:rsidR="00AE007F" w:rsidRPr="00157E44">
        <w:rPr>
          <w:szCs w:val="28"/>
          <w:lang w:val="es-ES"/>
        </w:rPr>
        <w:t>ối với doanh nghiệp: không có tác động.</w:t>
      </w:r>
    </w:p>
    <w:p w14:paraId="07E32634" w14:textId="323BC930" w:rsidR="00AE007F" w:rsidRPr="00157E44" w:rsidRDefault="00082327" w:rsidP="009565E7">
      <w:pPr>
        <w:tabs>
          <w:tab w:val="left" w:pos="3828"/>
        </w:tabs>
        <w:spacing w:after="120"/>
        <w:ind w:firstLine="567"/>
        <w:rPr>
          <w:szCs w:val="28"/>
          <w:lang w:val="es-ES"/>
        </w:rPr>
      </w:pPr>
      <w:r w:rsidRPr="00157E44">
        <w:rPr>
          <w:szCs w:val="28"/>
          <w:lang w:val="es-ES"/>
        </w:rPr>
        <w:t>-</w:t>
      </w:r>
      <w:r w:rsidR="00AE007F" w:rsidRPr="00157E44">
        <w:rPr>
          <w:szCs w:val="28"/>
          <w:lang w:val="es-ES"/>
        </w:rPr>
        <w:t xml:space="preserve"> Tác động về giớ</w:t>
      </w:r>
      <w:r w:rsidRPr="00157E44">
        <w:rPr>
          <w:szCs w:val="28"/>
          <w:lang w:val="es-ES"/>
        </w:rPr>
        <w:t>i: k</w:t>
      </w:r>
      <w:r w:rsidR="00AE007F" w:rsidRPr="00157E44">
        <w:rPr>
          <w:szCs w:val="28"/>
          <w:lang w:val="es-ES"/>
        </w:rPr>
        <w:t>hông ảnh hưởng đến cơ hội, điều kiện, năng lực thực hiện và các quyền, lợi ích của mỗi giới.</w:t>
      </w:r>
    </w:p>
    <w:p w14:paraId="303D3EBB" w14:textId="4B18D1D2" w:rsidR="00AE007F" w:rsidRPr="00157E44" w:rsidRDefault="00082327" w:rsidP="009565E7">
      <w:pPr>
        <w:tabs>
          <w:tab w:val="left" w:pos="3828"/>
        </w:tabs>
        <w:spacing w:after="120"/>
        <w:ind w:firstLine="567"/>
        <w:rPr>
          <w:spacing w:val="-6"/>
          <w:szCs w:val="28"/>
          <w:lang w:val="es-ES"/>
        </w:rPr>
      </w:pPr>
      <w:r w:rsidRPr="00157E44">
        <w:rPr>
          <w:spacing w:val="-6"/>
          <w:szCs w:val="28"/>
          <w:lang w:val="es-ES"/>
        </w:rPr>
        <w:t>-</w:t>
      </w:r>
      <w:r w:rsidR="00AE007F" w:rsidRPr="00157E44">
        <w:rPr>
          <w:spacing w:val="-6"/>
          <w:szCs w:val="28"/>
          <w:lang w:val="es-ES"/>
        </w:rPr>
        <w:t xml:space="preserve"> Tác động của thủ tục hành chính: </w:t>
      </w:r>
      <w:r w:rsidR="002045AE" w:rsidRPr="00157E44">
        <w:rPr>
          <w:spacing w:val="-6"/>
          <w:szCs w:val="28"/>
          <w:lang w:val="es-ES"/>
        </w:rPr>
        <w:t>k</w:t>
      </w:r>
      <w:r w:rsidR="00AE007F" w:rsidRPr="00157E44">
        <w:rPr>
          <w:spacing w:val="-6"/>
          <w:szCs w:val="28"/>
          <w:lang w:val="es-ES"/>
        </w:rPr>
        <w:t>hông phát sinh thủ tục hành chính mới.</w:t>
      </w:r>
    </w:p>
    <w:p w14:paraId="3D91875E" w14:textId="6DF75ACD" w:rsidR="00082327" w:rsidRPr="00157E44" w:rsidRDefault="00082327" w:rsidP="00AB7DD4">
      <w:pPr>
        <w:pStyle w:val="Heading4"/>
      </w:pPr>
      <w:r w:rsidRPr="00157E44">
        <w:t xml:space="preserve">Lựa chọn pháp giải </w:t>
      </w:r>
    </w:p>
    <w:p w14:paraId="1302FC0A" w14:textId="48947562" w:rsidR="00082327" w:rsidRPr="00D721ED" w:rsidRDefault="00082327" w:rsidP="004B4264">
      <w:pPr>
        <w:tabs>
          <w:tab w:val="left" w:pos="3828"/>
        </w:tabs>
        <w:spacing w:after="120"/>
        <w:ind w:firstLine="567"/>
        <w:rPr>
          <w:i/>
          <w:spacing w:val="-2"/>
          <w:szCs w:val="28"/>
          <w:lang w:val="vi-VN"/>
        </w:rPr>
      </w:pPr>
      <w:r w:rsidRPr="00157E44">
        <w:rPr>
          <w:spacing w:val="-2"/>
          <w:szCs w:val="28"/>
          <w:lang w:val="en-GB"/>
        </w:rPr>
        <w:t xml:space="preserve">Để thực hiện được mục tiêu nêu trên, </w:t>
      </w:r>
      <w:r w:rsidR="00897E7C" w:rsidRPr="00157E44">
        <w:rPr>
          <w:spacing w:val="-2"/>
          <w:szCs w:val="28"/>
          <w:lang w:val="en-GB"/>
        </w:rPr>
        <w:t xml:space="preserve">hai Thành phố </w:t>
      </w:r>
      <w:r w:rsidRPr="00157E44">
        <w:rPr>
          <w:spacing w:val="-2"/>
          <w:szCs w:val="28"/>
          <w:lang w:val="en-GB"/>
        </w:rPr>
        <w:t xml:space="preserve">đề xuất cơ chế, chính sách sau: </w:t>
      </w:r>
      <w:r w:rsidR="00047CAD" w:rsidRPr="00047CAD">
        <w:rPr>
          <w:i/>
          <w:spacing w:val="-2"/>
          <w:szCs w:val="28"/>
          <w:lang w:val="vi-VN"/>
        </w:rPr>
        <w:t>Ủy ban nhân dân Thành phố quyết định việc phân chia dự án thành các dự án thành phần, tiểu dự án khi quyết định đầu tư. Việc phân chia dự án thành phần, tiểu dự án không phải áp dụng theo quy định của pháp luật về xây dựng</w:t>
      </w:r>
      <w:r w:rsidR="004B4264" w:rsidRPr="00157E44">
        <w:rPr>
          <w:i/>
          <w:spacing w:val="-2"/>
          <w:szCs w:val="28"/>
          <w:lang w:val="vi-VN"/>
        </w:rPr>
        <w:t>.</w:t>
      </w:r>
    </w:p>
    <w:p w14:paraId="379E99C8" w14:textId="5BAD2CD4" w:rsidR="003B5096" w:rsidRPr="00D721ED" w:rsidRDefault="003B5096" w:rsidP="00AB7DD4">
      <w:pPr>
        <w:pStyle w:val="Heading3"/>
        <w:rPr>
          <w:lang w:val="vi-VN"/>
        </w:rPr>
      </w:pPr>
      <w:r w:rsidRPr="00D721ED">
        <w:rPr>
          <w:lang w:val="vi-VN"/>
        </w:rPr>
        <w:t>Về việc điều chỉnh dự án</w:t>
      </w:r>
    </w:p>
    <w:p w14:paraId="761C5685" w14:textId="31DB9DD0" w:rsidR="004B4264" w:rsidRPr="00157E44" w:rsidRDefault="00047CAD" w:rsidP="009565E7">
      <w:pPr>
        <w:spacing w:after="120"/>
        <w:ind w:firstLine="567"/>
        <w:rPr>
          <w:i/>
          <w:spacing w:val="4"/>
          <w:szCs w:val="28"/>
          <w:lang w:val="vi-VN"/>
        </w:rPr>
      </w:pPr>
      <w:r w:rsidRPr="00047CAD">
        <w:rPr>
          <w:i/>
          <w:spacing w:val="4"/>
          <w:szCs w:val="28"/>
          <w:lang w:val="vi-VN"/>
        </w:rPr>
        <w:t>Trường hợp kéo dài thời gian thực hiện dự án mà không làm tăng tổng mức đầu tư, Ủy ban nhân dân Thành phố được quyết định gia hạn thời gian thực hiện mà không phải thực hiện thủ tục điều chỉnh dự án</w:t>
      </w:r>
      <w:r w:rsidR="004B4264" w:rsidRPr="00157E44">
        <w:rPr>
          <w:i/>
          <w:spacing w:val="4"/>
          <w:szCs w:val="28"/>
          <w:lang w:val="vi-VN"/>
        </w:rPr>
        <w:t>.</w:t>
      </w:r>
    </w:p>
    <w:p w14:paraId="260CDD04" w14:textId="50D1A786" w:rsidR="002045AE" w:rsidRPr="00D721ED" w:rsidRDefault="009D4725" w:rsidP="00AB7DD4">
      <w:pPr>
        <w:pStyle w:val="Heading4"/>
        <w:rPr>
          <w:lang w:val="vi-VN"/>
        </w:rPr>
      </w:pPr>
      <w:bookmarkStart w:id="17" w:name="_Toc147788996"/>
      <w:r w:rsidRPr="00D721ED">
        <w:rPr>
          <w:lang w:val="vi-VN"/>
        </w:rPr>
        <w:t>Xác định vấn đề và mục tiêu giải quyết vấn đề</w:t>
      </w:r>
    </w:p>
    <w:p w14:paraId="4EF87331" w14:textId="09F9086E" w:rsidR="009D4725" w:rsidRPr="00157E44" w:rsidRDefault="009D4725" w:rsidP="00AB7DD4">
      <w:pPr>
        <w:pStyle w:val="Heading5"/>
        <w:rPr>
          <w:color w:val="auto"/>
        </w:rPr>
      </w:pPr>
      <w:r w:rsidRPr="00157E44">
        <w:rPr>
          <w:color w:val="auto"/>
        </w:rPr>
        <w:t>Xác định vấn đề</w:t>
      </w:r>
    </w:p>
    <w:p w14:paraId="747AAC6D" w14:textId="53761B4A" w:rsidR="004C494F" w:rsidRPr="00157E44" w:rsidRDefault="004C494F" w:rsidP="004C494F">
      <w:pPr>
        <w:spacing w:after="120"/>
        <w:ind w:firstLine="567"/>
        <w:rPr>
          <w:szCs w:val="28"/>
          <w:lang w:val="en-GB"/>
        </w:rPr>
      </w:pPr>
      <w:r w:rsidRPr="00157E44">
        <w:rPr>
          <w:szCs w:val="28"/>
          <w:lang w:val="en-GB"/>
        </w:rPr>
        <w:t>Điểm c, Khoản 1, Điều 46 Luật đầu tư công quy định</w:t>
      </w:r>
    </w:p>
    <w:p w14:paraId="26125600" w14:textId="35DEAD9C" w:rsidR="004C494F" w:rsidRPr="00157E44" w:rsidRDefault="004C494F" w:rsidP="004C494F">
      <w:pPr>
        <w:spacing w:after="120"/>
        <w:ind w:firstLine="567"/>
        <w:rPr>
          <w:rFonts w:ascii="Times New Roman Italic" w:hAnsi="Times New Roman Italic"/>
          <w:i/>
          <w:iCs/>
          <w:spacing w:val="-4"/>
          <w:szCs w:val="28"/>
          <w:lang w:val="en-GB"/>
        </w:rPr>
      </w:pPr>
      <w:r w:rsidRPr="00157E44">
        <w:rPr>
          <w:rFonts w:ascii="Times New Roman Italic" w:hAnsi="Times New Roman Italic"/>
          <w:i/>
          <w:iCs/>
          <w:spacing w:val="-4"/>
          <w:szCs w:val="28"/>
          <w:lang w:val="en-GB"/>
        </w:rPr>
        <w:t>“1. Việc điều chỉnh chương trình được thực hiện trong các trường hợp sau đây:</w:t>
      </w:r>
    </w:p>
    <w:p w14:paraId="6D6D563C" w14:textId="77777777" w:rsidR="004C494F" w:rsidRPr="00157E44" w:rsidRDefault="004C494F" w:rsidP="004C494F">
      <w:pPr>
        <w:spacing w:after="120"/>
        <w:ind w:firstLine="567"/>
        <w:rPr>
          <w:i/>
          <w:iCs/>
          <w:szCs w:val="28"/>
          <w:lang w:val="en-GB"/>
        </w:rPr>
      </w:pPr>
      <w:r w:rsidRPr="00157E44">
        <w:rPr>
          <w:i/>
          <w:iCs/>
          <w:szCs w:val="28"/>
          <w:lang w:val="en-GB"/>
        </w:rPr>
        <w:t>a) Khi điều chỉnh mục tiêu và thay đổi điều kiện thực hiện trong chiến lược, kế hoạch phát triển kinh tế - xã hội và quy hoạch có liên quan theo quy định của pháp luật về quy hoạch;</w:t>
      </w:r>
    </w:p>
    <w:p w14:paraId="00265F94" w14:textId="77777777" w:rsidR="004C494F" w:rsidRPr="00157E44" w:rsidRDefault="004C494F" w:rsidP="004C494F">
      <w:pPr>
        <w:spacing w:after="100"/>
        <w:ind w:firstLine="567"/>
        <w:rPr>
          <w:i/>
          <w:iCs/>
          <w:szCs w:val="28"/>
          <w:lang w:val="en-GB"/>
        </w:rPr>
      </w:pPr>
      <w:r w:rsidRPr="00157E44">
        <w:rPr>
          <w:i/>
          <w:iCs/>
          <w:szCs w:val="28"/>
          <w:lang w:val="en-GB"/>
        </w:rPr>
        <w:t>b) Khi điều chỉnh hoặc dừng chủ trương đầu tư của cấp có thẩm quyền;</w:t>
      </w:r>
    </w:p>
    <w:p w14:paraId="6E7C7843" w14:textId="19D2E174" w:rsidR="004C494F" w:rsidRPr="00157E44" w:rsidRDefault="004C494F" w:rsidP="004C494F">
      <w:pPr>
        <w:spacing w:after="100"/>
        <w:ind w:firstLine="567"/>
        <w:rPr>
          <w:i/>
          <w:iCs/>
          <w:szCs w:val="28"/>
          <w:lang w:val="en-GB"/>
        </w:rPr>
      </w:pPr>
      <w:r w:rsidRPr="00157E44">
        <w:rPr>
          <w:i/>
          <w:iCs/>
          <w:szCs w:val="28"/>
          <w:lang w:val="en-GB"/>
        </w:rPr>
        <w:t xml:space="preserve">c) Do nguyên nhân bất khả kháng làm thay đổi về mục tiêu, phạm vi, chi phí và </w:t>
      </w:r>
      <w:r w:rsidRPr="00157E44">
        <w:rPr>
          <w:bCs/>
          <w:i/>
          <w:iCs/>
          <w:szCs w:val="28"/>
          <w:u w:val="single"/>
          <w:lang w:val="en-GB"/>
        </w:rPr>
        <w:t>thời gian thực hiện chương trình</w:t>
      </w:r>
      <w:r w:rsidRPr="00157E44">
        <w:rPr>
          <w:i/>
          <w:iCs/>
          <w:szCs w:val="28"/>
          <w:lang w:val="en-GB"/>
        </w:rPr>
        <w:t>.”</w:t>
      </w:r>
    </w:p>
    <w:p w14:paraId="7D7160FD" w14:textId="1669A8C6" w:rsidR="002045AE" w:rsidRPr="00157E44" w:rsidRDefault="002045AE" w:rsidP="004C494F">
      <w:pPr>
        <w:spacing w:after="100"/>
        <w:ind w:firstLine="567"/>
        <w:rPr>
          <w:i/>
          <w:szCs w:val="28"/>
          <w:lang w:val="en-GB"/>
        </w:rPr>
      </w:pPr>
      <w:r w:rsidRPr="00157E44">
        <w:rPr>
          <w:szCs w:val="28"/>
          <w:lang w:val="en-GB"/>
        </w:rPr>
        <w:t xml:space="preserve">Theo </w:t>
      </w:r>
      <w:r w:rsidR="0058434C" w:rsidRPr="00157E44">
        <w:rPr>
          <w:szCs w:val="28"/>
          <w:lang w:val="en-GB"/>
        </w:rPr>
        <w:t xml:space="preserve">Điều 39 </w:t>
      </w:r>
      <w:r w:rsidRPr="00157E44">
        <w:rPr>
          <w:szCs w:val="28"/>
          <w:lang w:val="en-GB"/>
        </w:rPr>
        <w:t>Nghị định số</w:t>
      </w:r>
      <w:r w:rsidR="0058434C" w:rsidRPr="00157E44">
        <w:rPr>
          <w:szCs w:val="28"/>
          <w:lang w:val="en-GB"/>
        </w:rPr>
        <w:t xml:space="preserve"> 29/2021/NĐ-CP ngày 26/</w:t>
      </w:r>
      <w:r w:rsidRPr="00157E44">
        <w:rPr>
          <w:szCs w:val="28"/>
          <w:lang w:val="en-GB"/>
        </w:rPr>
        <w:t>3</w:t>
      </w:r>
      <w:r w:rsidR="0058434C" w:rsidRPr="00157E44">
        <w:rPr>
          <w:szCs w:val="28"/>
          <w:lang w:val="en-GB"/>
        </w:rPr>
        <w:t>/</w:t>
      </w:r>
      <w:r w:rsidRPr="00157E44">
        <w:rPr>
          <w:szCs w:val="28"/>
          <w:lang w:val="en-GB"/>
        </w:rPr>
        <w:t xml:space="preserve">2021 của Chính phủ quy định về trình tự, thủ tục thẩm định dự án quan trọng quốc gia và giám sát, đánh giá đầu tư, </w:t>
      </w:r>
      <w:r w:rsidR="0058434C" w:rsidRPr="00157E44">
        <w:rPr>
          <w:szCs w:val="28"/>
          <w:lang w:val="en-GB"/>
        </w:rPr>
        <w:t>“</w:t>
      </w:r>
      <w:r w:rsidRPr="00157E44">
        <w:rPr>
          <w:i/>
          <w:szCs w:val="28"/>
          <w:lang w:val="en-GB"/>
        </w:rPr>
        <w:t>Điều 39. Hồ sơ, thủ tục trình thẩm định</w:t>
      </w:r>
    </w:p>
    <w:p w14:paraId="01A2C2EC" w14:textId="77777777" w:rsidR="002045AE" w:rsidRPr="00157E44" w:rsidRDefault="002045AE" w:rsidP="004C494F">
      <w:pPr>
        <w:spacing w:after="100"/>
        <w:ind w:firstLine="567"/>
        <w:rPr>
          <w:i/>
          <w:szCs w:val="28"/>
          <w:lang w:val="en-GB"/>
        </w:rPr>
      </w:pPr>
      <w:r w:rsidRPr="00157E44">
        <w:rPr>
          <w:i/>
          <w:szCs w:val="28"/>
          <w:lang w:val="en-GB"/>
        </w:rPr>
        <w:t>1. Hồ sơ trình thẩm định điều chỉnh dự án đầu tư của chủ đầu tư, gồm:</w:t>
      </w:r>
    </w:p>
    <w:p w14:paraId="5C1C98B2" w14:textId="77777777" w:rsidR="002045AE" w:rsidRPr="00157E44" w:rsidRDefault="002045AE" w:rsidP="004C494F">
      <w:pPr>
        <w:spacing w:after="100"/>
        <w:ind w:firstLine="567"/>
        <w:rPr>
          <w:i/>
          <w:szCs w:val="28"/>
          <w:lang w:val="en-GB"/>
        </w:rPr>
      </w:pPr>
      <w:r w:rsidRPr="00157E44">
        <w:rPr>
          <w:i/>
          <w:szCs w:val="28"/>
          <w:lang w:val="en-GB"/>
        </w:rPr>
        <w:t>a) Tờ trình thẩm định điều chỉnh dự án đầu tư;</w:t>
      </w:r>
    </w:p>
    <w:p w14:paraId="501AD103" w14:textId="77777777" w:rsidR="002045AE" w:rsidRPr="00157E44" w:rsidRDefault="002045AE" w:rsidP="004C494F">
      <w:pPr>
        <w:spacing w:after="100"/>
        <w:ind w:firstLine="567"/>
        <w:rPr>
          <w:i/>
          <w:szCs w:val="28"/>
          <w:lang w:val="en-GB"/>
        </w:rPr>
      </w:pPr>
      <w:r w:rsidRPr="00157E44">
        <w:rPr>
          <w:i/>
          <w:szCs w:val="28"/>
          <w:lang w:val="en-GB"/>
        </w:rPr>
        <w:t>b) Báo cáo nghiên cứu khả thi Điều chỉnh;</w:t>
      </w:r>
    </w:p>
    <w:p w14:paraId="2FD1380F" w14:textId="77777777" w:rsidR="002045AE" w:rsidRPr="00157E44" w:rsidRDefault="002045AE" w:rsidP="004C494F">
      <w:pPr>
        <w:spacing w:after="100"/>
        <w:ind w:firstLine="567"/>
        <w:rPr>
          <w:i/>
          <w:szCs w:val="28"/>
          <w:lang w:val="en-GB"/>
        </w:rPr>
      </w:pPr>
      <w:r w:rsidRPr="00157E44">
        <w:rPr>
          <w:i/>
          <w:szCs w:val="28"/>
          <w:lang w:val="en-GB"/>
        </w:rPr>
        <w:t>c) Báo cáo giám sát, đánh giá Điều chỉnh dự án đầu tư;</w:t>
      </w:r>
    </w:p>
    <w:p w14:paraId="0860545F" w14:textId="77777777" w:rsidR="002045AE" w:rsidRPr="00157E44" w:rsidRDefault="002045AE" w:rsidP="004C494F">
      <w:pPr>
        <w:spacing w:after="100"/>
        <w:ind w:firstLine="567"/>
        <w:rPr>
          <w:i/>
          <w:szCs w:val="28"/>
          <w:lang w:val="en-GB"/>
        </w:rPr>
      </w:pPr>
      <w:r w:rsidRPr="00157E44">
        <w:rPr>
          <w:i/>
          <w:szCs w:val="28"/>
          <w:lang w:val="en-GB"/>
        </w:rPr>
        <w:t>d) Tài liệu khác có liên quan (nếu có).</w:t>
      </w:r>
    </w:p>
    <w:p w14:paraId="72916779" w14:textId="77777777" w:rsidR="002045AE" w:rsidRPr="00157E44" w:rsidRDefault="002045AE" w:rsidP="004C494F">
      <w:pPr>
        <w:spacing w:after="100"/>
        <w:ind w:firstLine="567"/>
        <w:rPr>
          <w:i/>
          <w:szCs w:val="28"/>
          <w:lang w:val="en-GB"/>
        </w:rPr>
      </w:pPr>
      <w:r w:rsidRPr="00157E44">
        <w:rPr>
          <w:i/>
          <w:szCs w:val="28"/>
          <w:lang w:val="en-GB"/>
        </w:rPr>
        <w:t>2. Chủ đầu tư gửi hồ sơ dự án theo quy định tại khoản 1 Điều này đến cơ quan chủ quản để báo cáo Thủ tướng Chính phủ.</w:t>
      </w:r>
    </w:p>
    <w:p w14:paraId="4F3B782E" w14:textId="77777777" w:rsidR="002045AE" w:rsidRPr="00157E44" w:rsidRDefault="002045AE" w:rsidP="004C494F">
      <w:pPr>
        <w:spacing w:after="100"/>
        <w:ind w:firstLine="567"/>
        <w:rPr>
          <w:i/>
          <w:spacing w:val="-4"/>
          <w:szCs w:val="28"/>
          <w:lang w:val="en-GB"/>
        </w:rPr>
      </w:pPr>
      <w:r w:rsidRPr="00157E44">
        <w:rPr>
          <w:i/>
          <w:spacing w:val="-4"/>
          <w:szCs w:val="28"/>
          <w:lang w:val="en-GB"/>
        </w:rPr>
        <w:t>3. Hồ sơ trình thẩm định điều chỉnh dự án đầu tư của cơ quan chủ quản, gồm:</w:t>
      </w:r>
    </w:p>
    <w:p w14:paraId="377E53DA" w14:textId="77777777" w:rsidR="002045AE" w:rsidRPr="00157E44" w:rsidRDefault="002045AE" w:rsidP="004C494F">
      <w:pPr>
        <w:spacing w:after="100"/>
        <w:ind w:firstLine="567"/>
        <w:rPr>
          <w:i/>
          <w:szCs w:val="28"/>
          <w:lang w:val="en-GB"/>
        </w:rPr>
      </w:pPr>
      <w:r w:rsidRPr="00157E44">
        <w:rPr>
          <w:i/>
          <w:szCs w:val="28"/>
          <w:lang w:val="en-GB"/>
        </w:rPr>
        <w:t>a) Tờ trình Thủ tướng Chính phủ;</w:t>
      </w:r>
    </w:p>
    <w:p w14:paraId="0463B58E" w14:textId="77777777" w:rsidR="002045AE" w:rsidRPr="00157E44" w:rsidRDefault="002045AE" w:rsidP="004C494F">
      <w:pPr>
        <w:spacing w:after="100"/>
        <w:ind w:firstLine="567"/>
        <w:rPr>
          <w:i/>
          <w:szCs w:val="28"/>
          <w:lang w:val="en-GB"/>
        </w:rPr>
      </w:pPr>
      <w:r w:rsidRPr="00157E44">
        <w:rPr>
          <w:i/>
          <w:szCs w:val="28"/>
          <w:lang w:val="en-GB"/>
        </w:rPr>
        <w:t>b) Các tài liệu theo quy định tại khoản 1 Điều này.</w:t>
      </w:r>
    </w:p>
    <w:p w14:paraId="0038B685" w14:textId="77777777" w:rsidR="002045AE" w:rsidRPr="00157E44" w:rsidRDefault="002045AE" w:rsidP="004C494F">
      <w:pPr>
        <w:spacing w:after="100"/>
        <w:ind w:firstLine="567"/>
        <w:rPr>
          <w:i/>
          <w:szCs w:val="28"/>
          <w:lang w:val="en-GB"/>
        </w:rPr>
      </w:pPr>
      <w:r w:rsidRPr="00157E44">
        <w:rPr>
          <w:i/>
          <w:szCs w:val="28"/>
          <w:lang w:val="en-GB"/>
        </w:rPr>
        <w:lastRenderedPageBreak/>
        <w:t>4. Cơ quan chủ quản gửi 01 bộ hồ sơ dự án điều chỉnh theo quy định tại khoản 3 Điều này để báo cáo Thủ tướng Chính phủ; đồng thời gửi 20 bộ hồ sơ đến Bộ Kế hoạch và Đầu tư.</w:t>
      </w:r>
    </w:p>
    <w:p w14:paraId="1ABECD0F" w14:textId="77777777" w:rsidR="002045AE" w:rsidRPr="00157E44" w:rsidRDefault="002045AE" w:rsidP="004C494F">
      <w:pPr>
        <w:spacing w:after="100"/>
        <w:ind w:firstLine="567"/>
        <w:rPr>
          <w:i/>
          <w:szCs w:val="28"/>
          <w:lang w:val="en-GB"/>
        </w:rPr>
      </w:pPr>
      <w:r w:rsidRPr="00157E44">
        <w:rPr>
          <w:i/>
          <w:szCs w:val="28"/>
          <w:lang w:val="en-GB"/>
        </w:rPr>
        <w:t>5. Trong thời hạn 15 ngày kể từ ngày nhận được hồ sơ dự án, Bộ Kế hoạch và Đầu tư báo cáo Thủ tướng Chính phủ thành lập Hội đồng thẩm định Nhà nước theo quy định tại Điều 4 Nghị định này.</w:t>
      </w:r>
    </w:p>
    <w:p w14:paraId="24CD6988" w14:textId="77777777" w:rsidR="002045AE" w:rsidRPr="00157E44" w:rsidRDefault="002045AE" w:rsidP="004C494F">
      <w:pPr>
        <w:spacing w:after="100"/>
        <w:ind w:firstLine="567"/>
        <w:rPr>
          <w:i/>
          <w:szCs w:val="28"/>
          <w:lang w:val="en-GB"/>
        </w:rPr>
      </w:pPr>
      <w:r w:rsidRPr="00157E44">
        <w:rPr>
          <w:i/>
          <w:szCs w:val="28"/>
          <w:lang w:val="en-GB"/>
        </w:rPr>
        <w:t>6. Hội đồng thẩm định Nhà nước thẩm định điều chỉnh dự án trong thời hạn 90 ngày kể từ ngày thành lập. Trường hợp thuê tư vấn thẩm tra thì thời gian thẩm định của Hội đồng thẩm định Nhà nước tính từ ngày ký hợp đồng tư vấn thẩm tra.</w:t>
      </w:r>
    </w:p>
    <w:p w14:paraId="7756474B" w14:textId="77777777" w:rsidR="002045AE" w:rsidRPr="00157E44" w:rsidRDefault="002045AE" w:rsidP="004C494F">
      <w:pPr>
        <w:spacing w:after="100"/>
        <w:ind w:firstLine="567"/>
        <w:rPr>
          <w:i/>
          <w:szCs w:val="28"/>
          <w:lang w:val="en-GB"/>
        </w:rPr>
      </w:pPr>
      <w:r w:rsidRPr="00157E44">
        <w:rPr>
          <w:i/>
          <w:szCs w:val="28"/>
          <w:lang w:val="en-GB"/>
        </w:rPr>
        <w:t>7. Hồ sơ trình Thủ tướng Chính phủ của Hội đồng thẩm định Nhà nước, gồm:</w:t>
      </w:r>
    </w:p>
    <w:p w14:paraId="43F9EDA0" w14:textId="77777777" w:rsidR="002045AE" w:rsidRPr="00157E44" w:rsidRDefault="002045AE" w:rsidP="004C494F">
      <w:pPr>
        <w:spacing w:after="100" w:line="340" w:lineRule="atLeast"/>
        <w:ind w:firstLine="567"/>
        <w:rPr>
          <w:i/>
          <w:szCs w:val="28"/>
          <w:lang w:val="en-GB"/>
        </w:rPr>
      </w:pPr>
      <w:r w:rsidRPr="00157E44">
        <w:rPr>
          <w:i/>
          <w:szCs w:val="28"/>
          <w:lang w:val="en-GB"/>
        </w:rPr>
        <w:t>a) Các tài liệu theo quy định tại khoản 3 Điều này;</w:t>
      </w:r>
    </w:p>
    <w:p w14:paraId="661DE3D2" w14:textId="77777777" w:rsidR="002045AE" w:rsidRPr="00157E44" w:rsidRDefault="002045AE" w:rsidP="004C494F">
      <w:pPr>
        <w:spacing w:after="100" w:line="340" w:lineRule="atLeast"/>
        <w:ind w:firstLine="567"/>
        <w:rPr>
          <w:i/>
          <w:szCs w:val="28"/>
          <w:lang w:val="en-GB"/>
        </w:rPr>
      </w:pPr>
      <w:r w:rsidRPr="00157E44">
        <w:rPr>
          <w:i/>
          <w:szCs w:val="28"/>
          <w:lang w:val="en-GB"/>
        </w:rPr>
        <w:t>b) Báo cáo thẩm định điều chỉnh dự án của Hội đồng thẩm định Nhà nước;</w:t>
      </w:r>
    </w:p>
    <w:p w14:paraId="23B9E12F" w14:textId="77777777" w:rsidR="002045AE" w:rsidRPr="00157E44" w:rsidRDefault="002045AE" w:rsidP="004C494F">
      <w:pPr>
        <w:spacing w:after="100" w:line="340" w:lineRule="atLeast"/>
        <w:ind w:firstLine="567"/>
        <w:rPr>
          <w:i/>
          <w:szCs w:val="28"/>
          <w:lang w:val="en-GB"/>
        </w:rPr>
      </w:pPr>
      <w:r w:rsidRPr="00157E44">
        <w:rPr>
          <w:i/>
          <w:szCs w:val="28"/>
          <w:lang w:val="en-GB"/>
        </w:rPr>
        <w:t>c) Tài liệu khác có liên quan (nếu có).</w:t>
      </w:r>
    </w:p>
    <w:p w14:paraId="2D007F26" w14:textId="72D0579A" w:rsidR="002045AE" w:rsidRPr="00157E44" w:rsidRDefault="002045AE" w:rsidP="004C494F">
      <w:pPr>
        <w:spacing w:after="100" w:line="340" w:lineRule="atLeast"/>
        <w:ind w:firstLine="567"/>
        <w:rPr>
          <w:i/>
          <w:szCs w:val="28"/>
          <w:lang w:val="en-GB"/>
        </w:rPr>
      </w:pPr>
      <w:r w:rsidRPr="00157E44">
        <w:rPr>
          <w:i/>
          <w:szCs w:val="28"/>
          <w:lang w:val="en-GB"/>
        </w:rPr>
        <w:t>8. Thủ tướng Chính phủ xem xét, quyết định điều chỉnh dự án theo quy chế làm việc của Chính phủ</w:t>
      </w:r>
      <w:r w:rsidR="0058434C" w:rsidRPr="00157E44">
        <w:rPr>
          <w:i/>
          <w:szCs w:val="28"/>
          <w:lang w:val="en-GB"/>
        </w:rPr>
        <w:t>”.</w:t>
      </w:r>
    </w:p>
    <w:p w14:paraId="15DEB420" w14:textId="6DCA3610" w:rsidR="00442DAA" w:rsidRPr="00157E44" w:rsidRDefault="002045AE" w:rsidP="00442DAA">
      <w:pPr>
        <w:spacing w:after="100" w:line="340" w:lineRule="atLeast"/>
        <w:ind w:firstLine="567"/>
        <w:rPr>
          <w:szCs w:val="28"/>
          <w:lang w:val="en-GB"/>
        </w:rPr>
      </w:pPr>
      <w:r w:rsidRPr="00157E44">
        <w:rPr>
          <w:szCs w:val="28"/>
          <w:lang w:val="en-GB"/>
        </w:rPr>
        <w:t xml:space="preserve">Thực tế triển khai cho thấy </w:t>
      </w:r>
      <w:r w:rsidR="009D24B9">
        <w:rPr>
          <w:szCs w:val="28"/>
          <w:lang w:val="en-GB"/>
        </w:rPr>
        <w:t xml:space="preserve">thủ tục, </w:t>
      </w:r>
      <w:r w:rsidRPr="00157E44">
        <w:rPr>
          <w:szCs w:val="28"/>
          <w:lang w:val="en-GB"/>
        </w:rPr>
        <w:t>thời gian thực hiện điều chỉnh điều chỉnh dự án</w:t>
      </w:r>
      <w:r w:rsidR="009D24B9">
        <w:rPr>
          <w:szCs w:val="28"/>
          <w:lang w:val="en-GB"/>
        </w:rPr>
        <w:t xml:space="preserve">, </w:t>
      </w:r>
      <w:r w:rsidR="004C494F" w:rsidRPr="00157E44">
        <w:rPr>
          <w:i/>
          <w:iCs/>
          <w:szCs w:val="28"/>
          <w:lang w:val="en-GB"/>
        </w:rPr>
        <w:t xml:space="preserve">gồm: (i) tổ chức thực hiện cập nhật, hoàn thiện báo cáo nghiên cứu </w:t>
      </w:r>
      <w:r w:rsidR="009D24B9">
        <w:rPr>
          <w:i/>
          <w:iCs/>
          <w:szCs w:val="28"/>
          <w:lang w:val="en-GB"/>
        </w:rPr>
        <w:t>k</w:t>
      </w:r>
      <w:r w:rsidR="004C494F" w:rsidRPr="00157E44">
        <w:rPr>
          <w:i/>
          <w:iCs/>
          <w:szCs w:val="28"/>
          <w:lang w:val="en-GB"/>
        </w:rPr>
        <w:t>hả thi dự án, (ii) Hội đồng thẩm định Nhà nước thẩm định điều chỉnh dự án...</w:t>
      </w:r>
      <w:r w:rsidR="004C494F" w:rsidRPr="00157E44">
        <w:rPr>
          <w:szCs w:val="28"/>
          <w:lang w:val="en-GB"/>
        </w:rPr>
        <w:t xml:space="preserve"> </w:t>
      </w:r>
      <w:r w:rsidR="009D24B9">
        <w:rPr>
          <w:szCs w:val="28"/>
          <w:lang w:val="en-GB"/>
        </w:rPr>
        <w:t>trung bình cần khoảng</w:t>
      </w:r>
      <w:r w:rsidRPr="00157E44">
        <w:rPr>
          <w:szCs w:val="28"/>
          <w:lang w:val="en-GB"/>
        </w:rPr>
        <w:t xml:space="preserve"> </w:t>
      </w:r>
      <w:r w:rsidR="004C494F" w:rsidRPr="00157E44">
        <w:rPr>
          <w:szCs w:val="28"/>
          <w:lang w:val="en-GB"/>
        </w:rPr>
        <w:t xml:space="preserve">06 tháng đến </w:t>
      </w:r>
      <w:r w:rsidRPr="00157E44">
        <w:rPr>
          <w:szCs w:val="28"/>
          <w:lang w:val="en-GB"/>
        </w:rPr>
        <w:t>01 năm hoặc lâu hơn.</w:t>
      </w:r>
      <w:r w:rsidR="00442DAA" w:rsidRPr="00157E44">
        <w:rPr>
          <w:szCs w:val="28"/>
          <w:lang w:val="en-GB"/>
        </w:rPr>
        <w:t xml:space="preserve"> </w:t>
      </w:r>
    </w:p>
    <w:p w14:paraId="21190673" w14:textId="7BDCD3B4" w:rsidR="00442DAA" w:rsidRPr="00157E44" w:rsidRDefault="00442DAA" w:rsidP="00442DAA">
      <w:pPr>
        <w:spacing w:after="100" w:line="340" w:lineRule="atLeast"/>
        <w:ind w:firstLine="567"/>
        <w:rPr>
          <w:szCs w:val="28"/>
          <w:lang w:val="en-GB"/>
        </w:rPr>
      </w:pPr>
      <w:r w:rsidRPr="00157E44">
        <w:rPr>
          <w:szCs w:val="28"/>
          <w:lang w:val="en-GB"/>
        </w:rPr>
        <w:t xml:space="preserve">Theo chính sách này UBND Thành phố được quyết định gia hạn thời gian thực hiện mà không phải thực hiện thủ tục điều chỉnh dự án. Quyết định của UBND Thành phố là cơ </w:t>
      </w:r>
      <w:r w:rsidR="009D24B9">
        <w:rPr>
          <w:szCs w:val="28"/>
          <w:lang w:val="en-GB"/>
        </w:rPr>
        <w:t>s</w:t>
      </w:r>
      <w:r w:rsidRPr="00157E44">
        <w:rPr>
          <w:szCs w:val="28"/>
          <w:lang w:val="en-GB"/>
        </w:rPr>
        <w:t>ở pháp lý để Chủ đầu tư tiếp tục triển khai thực hiện dự án mà không bị gián đoạn công tác thi công, cũng như thực hiện các thủ tục điều chỉnh, gia hạn hiệp định vay (đối với các dự án ODA) cũng như bố trí kế hoạch vốn đầu tư công hằng năm cho dự án và các thủ tục khác theo quy định của pháp luật có liên quan.</w:t>
      </w:r>
    </w:p>
    <w:p w14:paraId="48DFA2E2" w14:textId="77777777" w:rsidR="00AB7DD4" w:rsidRPr="00157E44" w:rsidRDefault="002045AE" w:rsidP="00AB7DD4">
      <w:pPr>
        <w:pStyle w:val="Heading5"/>
        <w:rPr>
          <w:color w:val="auto"/>
        </w:rPr>
      </w:pPr>
      <w:bookmarkStart w:id="18" w:name="_Toc184800812"/>
      <w:r w:rsidRPr="00157E44">
        <w:rPr>
          <w:color w:val="auto"/>
        </w:rPr>
        <w:t>Mục tiêu giải quyết vấn đề</w:t>
      </w:r>
      <w:bookmarkEnd w:id="18"/>
      <w:r w:rsidR="009D4725" w:rsidRPr="00157E44">
        <w:rPr>
          <w:color w:val="auto"/>
        </w:rPr>
        <w:t xml:space="preserve">: </w:t>
      </w:r>
    </w:p>
    <w:p w14:paraId="3B8C6E0D" w14:textId="25996E66" w:rsidR="002045AE" w:rsidRPr="00157E44" w:rsidRDefault="00AB7DD4" w:rsidP="00AB7DD4">
      <w:pPr>
        <w:spacing w:after="120" w:line="340" w:lineRule="atLeast"/>
        <w:ind w:firstLine="567"/>
        <w:rPr>
          <w:szCs w:val="28"/>
          <w:lang w:val="en-GB"/>
        </w:rPr>
      </w:pPr>
      <w:r w:rsidRPr="00157E44">
        <w:rPr>
          <w:szCs w:val="28"/>
          <w:lang w:val="en-GB"/>
        </w:rPr>
        <w:t>Đ</w:t>
      </w:r>
      <w:r w:rsidR="002045AE" w:rsidRPr="00157E44">
        <w:rPr>
          <w:szCs w:val="28"/>
          <w:lang w:val="en-GB"/>
        </w:rPr>
        <w:t>ể góp phần giảm thời gian thực hiện các thủ tục, không ảnh hưởng tiến độ thi công xây lắp.</w:t>
      </w:r>
    </w:p>
    <w:p w14:paraId="2E7B1A7A" w14:textId="6E97F41F" w:rsidR="009D4725" w:rsidRPr="00157E44" w:rsidRDefault="009D4725" w:rsidP="00DE2A69">
      <w:pPr>
        <w:pStyle w:val="Heading4"/>
      </w:pPr>
      <w:r w:rsidRPr="00157E44">
        <w:t xml:space="preserve">Các giải pháp và đánh giá tác động của các giải pháp đối với đối tượng chịu sự tác động trực tiếp của chính sách và các đối tượng khác có liên quan </w:t>
      </w:r>
    </w:p>
    <w:p w14:paraId="3F22B07F" w14:textId="7625A92C" w:rsidR="009D4725" w:rsidRPr="00157E44" w:rsidRDefault="009D4725" w:rsidP="00A62152">
      <w:pPr>
        <w:spacing w:after="120" w:line="340" w:lineRule="atLeast"/>
        <w:ind w:firstLine="567"/>
        <w:rPr>
          <w:spacing w:val="-2"/>
          <w:szCs w:val="28"/>
          <w:lang w:val="en-GB"/>
        </w:rPr>
      </w:pPr>
      <w:r w:rsidRPr="00157E44">
        <w:rPr>
          <w:szCs w:val="28"/>
          <w:lang w:val="en-GB"/>
        </w:rPr>
        <w:t xml:space="preserve">- Tác động về hệ thống pháp luật: </w:t>
      </w:r>
      <w:r w:rsidR="00A62152" w:rsidRPr="00157E44">
        <w:rPr>
          <w:szCs w:val="28"/>
          <w:lang w:val="en-GB"/>
        </w:rPr>
        <w:t>chính sách này khác với quy định</w:t>
      </w:r>
      <w:r w:rsidR="002356CF" w:rsidRPr="00157E44">
        <w:rPr>
          <w:szCs w:val="28"/>
          <w:lang w:val="en-GB"/>
        </w:rPr>
        <w:t xml:space="preserve"> tại Điểm c, Khoản 2, Điều 46</w:t>
      </w:r>
      <w:r w:rsidR="00A62152" w:rsidRPr="00157E44">
        <w:rPr>
          <w:szCs w:val="28"/>
          <w:lang w:val="en-GB"/>
        </w:rPr>
        <w:t xml:space="preserve"> của Luật Đầu tư công. Việc xây dựng chính sách này ảnh hưởng đến tính thống nhất, đồng bộ của hệ thống pháp luật. Tuy nhiên, việc quy định cơ chế chính sách đặc thù nhằm cụ thể hoá chủ trương của Bộ Chính trị tại Kết luận số 49-KL/TW </w:t>
      </w:r>
      <w:r w:rsidR="00A62152" w:rsidRPr="00157E44">
        <w:rPr>
          <w:i/>
          <w:szCs w:val="28"/>
          <w:lang w:val="en-GB"/>
        </w:rPr>
        <w:t xml:space="preserve">“Nghiên cứu, ban hành các cơ chế, chính sách, giải pháp phù hợp để tháo gỡ vướng mắc, đẩy nhanh tiến trình đầu tư các tuyến đường sắt quốc gia, đường sắt đô thị” </w:t>
      </w:r>
      <w:r w:rsidR="00A62152" w:rsidRPr="00157E44">
        <w:rPr>
          <w:szCs w:val="28"/>
          <w:lang w:val="en-GB"/>
        </w:rPr>
        <w:t xml:space="preserve">và </w:t>
      </w:r>
      <w:r w:rsidR="00A62152" w:rsidRPr="00157E44">
        <w:rPr>
          <w:spacing w:val="-2"/>
          <w:szCs w:val="28"/>
          <w:lang w:val="sv-SE"/>
        </w:rPr>
        <w:t xml:space="preserve">tại văn bản số 12766-CV/VPTW ngày 27/12/2024 của Văn phòng Trung ương Đảng, trong đó </w:t>
      </w:r>
      <w:r w:rsidR="00A62152" w:rsidRPr="00157E44">
        <w:rPr>
          <w:i/>
          <w:iCs/>
          <w:spacing w:val="-2"/>
          <w:szCs w:val="28"/>
          <w:lang w:val="sv-SE"/>
        </w:rPr>
        <w:t xml:space="preserve">giao Ban cán sự đảng Chính phủ phối </w:t>
      </w:r>
      <w:r w:rsidR="00A62152" w:rsidRPr="00157E44">
        <w:rPr>
          <w:i/>
          <w:iCs/>
          <w:spacing w:val="-2"/>
          <w:szCs w:val="28"/>
          <w:lang w:val="sv-SE"/>
        </w:rPr>
        <w:lastRenderedPageBreak/>
        <w:t>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A62152" w:rsidRPr="00157E44">
        <w:rPr>
          <w:spacing w:val="-2"/>
          <w:szCs w:val="28"/>
          <w:lang w:val="en-GB"/>
        </w:rPr>
        <w:t>.</w:t>
      </w:r>
    </w:p>
    <w:p w14:paraId="7FA01A67" w14:textId="161BFF3D" w:rsidR="002356CF" w:rsidRPr="00157E44" w:rsidRDefault="002356CF" w:rsidP="00A62152">
      <w:pPr>
        <w:spacing w:after="120" w:line="340" w:lineRule="atLeast"/>
        <w:ind w:firstLine="567"/>
        <w:rPr>
          <w:szCs w:val="28"/>
          <w:lang w:val="en-GB"/>
        </w:rPr>
      </w:pPr>
      <w:r w:rsidRPr="00157E44">
        <w:rPr>
          <w:szCs w:val="28"/>
          <w:lang w:val="en-GB"/>
        </w:rPr>
        <w:t>+ Tính tương thích với các điều ước quốc tế: quy định này không trái với các điều ước quốc tế mà Việt Nam là thành viên.</w:t>
      </w:r>
    </w:p>
    <w:p w14:paraId="528A3D29" w14:textId="77777777" w:rsidR="009D4725" w:rsidRPr="00157E44" w:rsidRDefault="009D4725" w:rsidP="00A62152">
      <w:pPr>
        <w:spacing w:after="120" w:line="340" w:lineRule="atLeast"/>
        <w:ind w:firstLine="567"/>
        <w:rPr>
          <w:szCs w:val="28"/>
          <w:lang w:val="en-GB"/>
        </w:rPr>
      </w:pPr>
      <w:r w:rsidRPr="00157E44">
        <w:rPr>
          <w:szCs w:val="28"/>
          <w:lang w:val="en-GB"/>
        </w:rPr>
        <w:t xml:space="preserve">- </w:t>
      </w:r>
      <w:r w:rsidR="002045AE" w:rsidRPr="00157E44">
        <w:rPr>
          <w:szCs w:val="28"/>
          <w:lang w:val="en-GB"/>
        </w:rPr>
        <w:t>Tác động về kinh tế</w:t>
      </w:r>
      <w:r w:rsidRPr="00157E44">
        <w:rPr>
          <w:szCs w:val="28"/>
          <w:lang w:val="en-GB"/>
        </w:rPr>
        <w:t xml:space="preserve"> - xã hội: </w:t>
      </w:r>
    </w:p>
    <w:p w14:paraId="47757EF7" w14:textId="42E39A60" w:rsidR="002045AE" w:rsidRPr="00157E44" w:rsidRDefault="009D4725" w:rsidP="00A62152">
      <w:pPr>
        <w:spacing w:after="120" w:line="340" w:lineRule="atLeast"/>
        <w:ind w:firstLine="567"/>
        <w:rPr>
          <w:spacing w:val="-4"/>
          <w:szCs w:val="28"/>
          <w:lang w:val="en-GB"/>
        </w:rPr>
      </w:pPr>
      <w:r w:rsidRPr="00157E44">
        <w:rPr>
          <w:spacing w:val="-4"/>
          <w:szCs w:val="28"/>
          <w:lang w:val="en-GB"/>
        </w:rPr>
        <w:t>+ R</w:t>
      </w:r>
      <w:r w:rsidR="002045AE" w:rsidRPr="00157E44">
        <w:rPr>
          <w:spacing w:val="-4"/>
          <w:szCs w:val="28"/>
          <w:lang w:val="en-GB"/>
        </w:rPr>
        <w:t>út ngắn thời gian thực hiện các thủ tục thẩm định, phê duyệt gia hạn thời gian thực hiện dự án, qua đó giảm được chi phí cho các dự án</w:t>
      </w:r>
      <w:r w:rsidR="004C494F" w:rsidRPr="00157E44">
        <w:rPr>
          <w:spacing w:val="-4"/>
          <w:szCs w:val="28"/>
          <w:lang w:val="en-GB"/>
        </w:rPr>
        <w:t>.</w:t>
      </w:r>
    </w:p>
    <w:p w14:paraId="019494F6" w14:textId="67F946B8" w:rsidR="002045AE" w:rsidRPr="00157E44" w:rsidRDefault="009D4725" w:rsidP="00A62152">
      <w:pPr>
        <w:spacing w:after="120" w:line="340" w:lineRule="atLeast"/>
        <w:ind w:firstLine="567"/>
        <w:rPr>
          <w:szCs w:val="28"/>
          <w:lang w:val="en-GB"/>
        </w:rPr>
      </w:pPr>
      <w:r w:rsidRPr="00157E44">
        <w:rPr>
          <w:szCs w:val="28"/>
          <w:lang w:val="en-GB"/>
        </w:rPr>
        <w:t>+</w:t>
      </w:r>
      <w:r w:rsidR="002045AE" w:rsidRPr="00157E44">
        <w:rPr>
          <w:szCs w:val="28"/>
          <w:lang w:val="en-GB"/>
        </w:rPr>
        <w:t xml:space="preserve"> Tiết kiệm được chi phí cho các dự án về mặt kinh tế như nêu trên. Đồng thời góp phần nâng cao trách nhiệm, năng lực và tính cam kết chung của các chủ thể liên quan trực tiếp đến chất lượng chuyên môn kỹ thuật của công trình/dự án, nâng cao chất lượng xây dựng các bản kế hoạch thực hiện dự án.</w:t>
      </w:r>
    </w:p>
    <w:p w14:paraId="611AF249" w14:textId="1B7F9CF2" w:rsidR="009D4725" w:rsidRPr="00157E44" w:rsidRDefault="009D4725" w:rsidP="00A62152">
      <w:pPr>
        <w:spacing w:after="120" w:line="340" w:lineRule="atLeast"/>
        <w:ind w:firstLine="567"/>
        <w:rPr>
          <w:szCs w:val="28"/>
          <w:lang w:val="en-GB"/>
        </w:rPr>
      </w:pPr>
      <w:r w:rsidRPr="00157E44">
        <w:rPr>
          <w:szCs w:val="28"/>
          <w:lang w:val="en-GB"/>
        </w:rPr>
        <w:t xml:space="preserve">- Tác động về giới: </w:t>
      </w:r>
      <w:r w:rsidR="004C494F" w:rsidRPr="00157E44">
        <w:rPr>
          <w:szCs w:val="28"/>
          <w:lang w:val="en-GB"/>
        </w:rPr>
        <w:t>không ảnh hưởng đến cơ hội, điều kiện, năng lực thực hiện và các quyền, lợi ích của mỗi giới</w:t>
      </w:r>
    </w:p>
    <w:p w14:paraId="3C2362EE" w14:textId="61489B1A" w:rsidR="002045AE" w:rsidRPr="00157E44" w:rsidRDefault="009D4725" w:rsidP="00A62152">
      <w:pPr>
        <w:spacing w:after="120" w:line="340" w:lineRule="atLeast"/>
        <w:ind w:firstLine="567"/>
        <w:rPr>
          <w:szCs w:val="28"/>
          <w:lang w:val="en-GB"/>
        </w:rPr>
      </w:pPr>
      <w:r w:rsidRPr="00157E44">
        <w:rPr>
          <w:szCs w:val="28"/>
          <w:lang w:val="en-GB"/>
        </w:rPr>
        <w:t xml:space="preserve">- </w:t>
      </w:r>
      <w:r w:rsidR="002045AE" w:rsidRPr="00157E44">
        <w:rPr>
          <w:szCs w:val="28"/>
          <w:lang w:val="en-GB"/>
        </w:rPr>
        <w:t xml:space="preserve">Tác động về thủ tục hành chính: </w:t>
      </w:r>
      <w:r w:rsidRPr="00157E44">
        <w:rPr>
          <w:szCs w:val="28"/>
          <w:lang w:val="en-GB"/>
        </w:rPr>
        <w:t>g</w:t>
      </w:r>
      <w:r w:rsidR="002045AE" w:rsidRPr="00157E44">
        <w:rPr>
          <w:szCs w:val="28"/>
          <w:lang w:val="en-GB"/>
        </w:rPr>
        <w:t>iúp đơn giản hóa các thủ tục hành chính liên quan, tuy nhiên cần bổ sung một số quy định liên quan cần thiết để đảm bảo tính chặt chẽ trong thủ tục triển khai, điều kiện thanh toán, quyết toán, quản lý hợp đồng.</w:t>
      </w:r>
    </w:p>
    <w:p w14:paraId="7D82EDAE" w14:textId="5E6355D9" w:rsidR="002045AE" w:rsidRPr="00157E44" w:rsidRDefault="009D4725" w:rsidP="00AB7DD4">
      <w:pPr>
        <w:pStyle w:val="Heading4"/>
      </w:pPr>
      <w:r w:rsidRPr="00157E44">
        <w:t>Lựa chọn giải pháp</w:t>
      </w:r>
    </w:p>
    <w:p w14:paraId="22E53269" w14:textId="487CCD76" w:rsidR="002045AE" w:rsidRPr="00157E44" w:rsidRDefault="002045AE" w:rsidP="004B4264">
      <w:pPr>
        <w:spacing w:after="120"/>
        <w:ind w:firstLine="567"/>
        <w:rPr>
          <w:i/>
          <w:spacing w:val="4"/>
          <w:szCs w:val="28"/>
          <w:lang w:val="vi-VN"/>
        </w:rPr>
      </w:pPr>
      <w:r w:rsidRPr="00157E44">
        <w:rPr>
          <w:szCs w:val="28"/>
          <w:lang w:val="en-GB"/>
        </w:rPr>
        <w:t xml:space="preserve">Từ các cơ sở phân tích nêu trên, </w:t>
      </w:r>
      <w:r w:rsidR="009D4725" w:rsidRPr="00157E44">
        <w:rPr>
          <w:szCs w:val="28"/>
          <w:lang w:val="en-GB"/>
        </w:rPr>
        <w:t>hai Thành phố</w:t>
      </w:r>
      <w:r w:rsidRPr="00157E44">
        <w:rPr>
          <w:szCs w:val="28"/>
          <w:lang w:val="en-GB"/>
        </w:rPr>
        <w:t xml:space="preserve"> kiến nghị áp dụng chính sách</w:t>
      </w:r>
      <w:r w:rsidR="00047CAD">
        <w:rPr>
          <w:szCs w:val="28"/>
          <w:lang w:val="en-GB"/>
        </w:rPr>
        <w:t>:</w:t>
      </w:r>
      <w:r w:rsidRPr="00157E44">
        <w:rPr>
          <w:szCs w:val="28"/>
          <w:lang w:val="en-GB"/>
        </w:rPr>
        <w:t xml:space="preserve"> </w:t>
      </w:r>
      <w:r w:rsidRPr="00157E44">
        <w:rPr>
          <w:i/>
          <w:szCs w:val="28"/>
          <w:lang w:val="en-GB"/>
        </w:rPr>
        <w:t>“</w:t>
      </w:r>
      <w:r w:rsidR="00047CAD" w:rsidRPr="00047CAD">
        <w:rPr>
          <w:i/>
          <w:spacing w:val="4"/>
          <w:szCs w:val="28"/>
          <w:lang w:val="vi-VN"/>
        </w:rPr>
        <w:t>Trường hợp kéo dài thời gian thực hiện dự án mà không làm tăng tổng mức đầu tư, Ủy ban nhân dân Thành phố được quyết định gia hạn thời gian thực hiện mà không phải thực hiện thủ tục điều chỉnh dự án</w:t>
      </w:r>
      <w:r w:rsidRPr="00047CAD">
        <w:rPr>
          <w:i/>
          <w:szCs w:val="28"/>
          <w:lang w:val="vi-VN"/>
        </w:rPr>
        <w:t>”</w:t>
      </w:r>
      <w:r w:rsidRPr="00047CAD">
        <w:rPr>
          <w:szCs w:val="28"/>
          <w:lang w:val="vi-VN"/>
        </w:rPr>
        <w:t>.</w:t>
      </w:r>
    </w:p>
    <w:p w14:paraId="2300EBEC" w14:textId="1F48F519" w:rsidR="003B5096" w:rsidRPr="00D721ED" w:rsidRDefault="003B5096" w:rsidP="00AB7DD4">
      <w:pPr>
        <w:pStyle w:val="Heading3"/>
        <w:rPr>
          <w:lang w:val="vi-VN"/>
        </w:rPr>
      </w:pPr>
      <w:r w:rsidRPr="00D721ED">
        <w:rPr>
          <w:lang w:val="vi-VN"/>
        </w:rPr>
        <w:t xml:space="preserve">Về </w:t>
      </w:r>
      <w:r w:rsidR="00D0178E" w:rsidRPr="00D721ED">
        <w:rPr>
          <w:lang w:val="vi-VN"/>
        </w:rPr>
        <w:t xml:space="preserve">việc thi tuyển </w:t>
      </w:r>
      <w:r w:rsidRPr="00D721ED">
        <w:rPr>
          <w:lang w:val="vi-VN"/>
        </w:rPr>
        <w:t>phương án kiến trúc</w:t>
      </w:r>
    </w:p>
    <w:p w14:paraId="10FE3CC8" w14:textId="334AEC9A" w:rsidR="004B4264" w:rsidRPr="00047CAD" w:rsidRDefault="003B5096" w:rsidP="009565E7">
      <w:pPr>
        <w:tabs>
          <w:tab w:val="left" w:pos="567"/>
        </w:tabs>
        <w:spacing w:after="120"/>
        <w:rPr>
          <w:i/>
          <w:iCs/>
          <w:szCs w:val="28"/>
          <w:lang w:val="vi-VN"/>
        </w:rPr>
      </w:pPr>
      <w:r w:rsidRPr="00D721ED">
        <w:rPr>
          <w:i/>
          <w:iCs/>
          <w:szCs w:val="28"/>
          <w:lang w:val="vi-VN"/>
        </w:rPr>
        <w:tab/>
      </w:r>
      <w:r w:rsidR="00047CAD" w:rsidRPr="00047CAD">
        <w:rPr>
          <w:i/>
          <w:iCs/>
          <w:szCs w:val="28"/>
          <w:lang w:val="vi-VN"/>
        </w:rPr>
        <w:t>Ủy ban nhân dân Thành phố được quyết định các công trình đường sắt đô thị (nhà ga, nút giao, cầu, các hạng mục công trình liên quan thuộc dự án đường sắt đô thị) không phải thi tuyển phương án kiến trúc.</w:t>
      </w:r>
    </w:p>
    <w:p w14:paraId="723F63A2" w14:textId="3F3358AB" w:rsidR="00082327" w:rsidRPr="00D721ED" w:rsidRDefault="00082327" w:rsidP="00934F79">
      <w:pPr>
        <w:pStyle w:val="Heading4"/>
        <w:rPr>
          <w:lang w:val="vi-VN"/>
        </w:rPr>
      </w:pPr>
      <w:r w:rsidRPr="00D721ED">
        <w:rPr>
          <w:lang w:val="vi-VN"/>
        </w:rPr>
        <w:t>Xác định vấn đề và mục tiêu giải quyết vấn đề</w:t>
      </w:r>
    </w:p>
    <w:p w14:paraId="04DE3032" w14:textId="10D60DEF" w:rsidR="00082327" w:rsidRPr="00157E44" w:rsidRDefault="00082327" w:rsidP="00AB7DD4">
      <w:pPr>
        <w:pStyle w:val="Heading5"/>
        <w:rPr>
          <w:color w:val="auto"/>
        </w:rPr>
      </w:pPr>
      <w:r w:rsidRPr="00157E44">
        <w:rPr>
          <w:color w:val="auto"/>
        </w:rPr>
        <w:t>Xác định vấn đề</w:t>
      </w:r>
    </w:p>
    <w:p w14:paraId="1D9D08DB" w14:textId="3687676B" w:rsidR="00082327" w:rsidRPr="00157E44" w:rsidRDefault="00082327" w:rsidP="009565E7">
      <w:pPr>
        <w:widowControl w:val="0"/>
        <w:spacing w:after="120"/>
        <w:ind w:firstLine="567"/>
        <w:rPr>
          <w:i/>
          <w:iCs/>
          <w:szCs w:val="28"/>
          <w:lang w:val="en-GB"/>
        </w:rPr>
      </w:pPr>
      <w:r w:rsidRPr="00157E44">
        <w:rPr>
          <w:szCs w:val="28"/>
          <w:lang w:val="en-GB"/>
        </w:rPr>
        <w:t xml:space="preserve">Khoản 2 Điều 17 Luật Kiến trúc, các ga ĐSĐT thuộc đối tượng phải thi tuyển </w:t>
      </w:r>
      <w:r w:rsidR="004C494F" w:rsidRPr="00157E44">
        <w:rPr>
          <w:szCs w:val="28"/>
          <w:lang w:val="en-GB"/>
        </w:rPr>
        <w:t xml:space="preserve">phương án </w:t>
      </w:r>
      <w:r w:rsidRPr="00157E44">
        <w:rPr>
          <w:szCs w:val="28"/>
          <w:lang w:val="en-GB"/>
        </w:rPr>
        <w:t xml:space="preserve">kiến trúc. Trình tự thi tuyển phương án kiến trúc thực hiện theo 6 bước theo quy định tại khoản 4 Điều 17 Nghị định số 85/2020/NĐ-CP ngày 17/7/2020 của Chính phủ, cụ thể như sau: </w:t>
      </w:r>
      <w:r w:rsidRPr="00157E44">
        <w:rPr>
          <w:i/>
          <w:iCs/>
          <w:szCs w:val="28"/>
          <w:lang w:val="en-GB"/>
        </w:rPr>
        <w:t>(i) chủ đầu tư lập và trình phê duyệt kế hoạch thực hiện, kinh phí tổ chức thi tuyển, quy chế thi tuyển, nhiệm vụ thiết kế; (ii) đăng tải công khai trên một hoặc nhiều phương tiện thông tin đại chúng về tổ chức thi tuyển trong thời gian tối thiểu 30 ngày; (iii)  lập phương án kiến trúc và hồ sơ dự thi; (iv) người quyết định đầu tư thành lập Hội đồng thi tuyển phương án kiến trúc; (v) thành lập Tổ kỹ thuật, giúp việc; (vi) đánh giá, xếp hạng các phương án dự thi và công bố kết quả.</w:t>
      </w:r>
    </w:p>
    <w:p w14:paraId="2C6988AF" w14:textId="77777777" w:rsidR="00082327" w:rsidRPr="00157E44" w:rsidRDefault="00082327" w:rsidP="008124D9">
      <w:pPr>
        <w:widowControl w:val="0"/>
        <w:tabs>
          <w:tab w:val="left" w:pos="3828"/>
        </w:tabs>
        <w:spacing w:after="80"/>
        <w:ind w:firstLine="567"/>
        <w:rPr>
          <w:szCs w:val="28"/>
          <w:lang w:val="en-GB"/>
        </w:rPr>
      </w:pPr>
      <w:r w:rsidRPr="00157E44">
        <w:rPr>
          <w:szCs w:val="28"/>
          <w:lang w:val="en-GB"/>
        </w:rPr>
        <w:lastRenderedPageBreak/>
        <w:t>Trường hợp thi tuyển rộng rãi sẽ dẫn đến thời gian chuẩn bị, thực hiện lập phương án kiến trúc và đánh giá kéo dài; nếu thi tuyển mà không có phương án đáp ứng được yêu cầu theo Quy chế thì phải thực hiện quy trình tổ chức thi tuyển lại dẫn đến mất rất nhiều thời gian.</w:t>
      </w:r>
    </w:p>
    <w:p w14:paraId="67AD7438" w14:textId="58BF07AE" w:rsidR="00082327" w:rsidRPr="008124D9" w:rsidRDefault="00082327" w:rsidP="008124D9">
      <w:pPr>
        <w:tabs>
          <w:tab w:val="left" w:pos="3828"/>
        </w:tabs>
        <w:spacing w:after="80"/>
        <w:ind w:firstLine="567"/>
        <w:rPr>
          <w:spacing w:val="-2"/>
          <w:szCs w:val="28"/>
          <w:lang w:val="nl-NL"/>
        </w:rPr>
      </w:pPr>
      <w:r w:rsidRPr="008124D9">
        <w:rPr>
          <w:spacing w:val="-2"/>
          <w:szCs w:val="28"/>
          <w:lang w:val="nl-NL"/>
        </w:rPr>
        <w:t>Theo quy hoạch, hai Thành phố có 24 tuyến đường sắt với khoảng hơn 1150km, với khoảng hơn 400 nhà ga, và nhiều công trình cầu và nút giao giữa các tuyến lớn, kế hoạch đầu tư xây dựng khác nhau, việc tổ chức thi tuyển kiến trúc cho một dự án mất nhiều thời gian (tối thiểu khoảng 6-12 tháng); mặt khác, dự kiến các nhà ga ĐSĐT trong tương lai sẽ kết hợp khai thác thương mại, dịch vụ xung quanh khu vực nhà ga nên có thể sẽ hiệu chỉnh phương án kiến trúc đảm bảo phát huy tối đa công năng sử dụng. Trong khi đó, theo quy định của pháp luật phương án trúng tuyển sẽ được bảo hộ quyền tác giả, vì vậy, việc điều chỉnh phương án kiến trúc theo yêu cầu thực tiễn của từng nhà ga là rất phức tạp và có thể mất thêm thời gian.</w:t>
      </w:r>
    </w:p>
    <w:p w14:paraId="04506F99" w14:textId="77777777" w:rsidR="00082327" w:rsidRPr="00157E44" w:rsidRDefault="00082327" w:rsidP="008124D9">
      <w:pPr>
        <w:tabs>
          <w:tab w:val="left" w:pos="3828"/>
        </w:tabs>
        <w:spacing w:after="80"/>
        <w:ind w:firstLine="567"/>
        <w:rPr>
          <w:szCs w:val="28"/>
          <w:lang w:val="nl-NL"/>
        </w:rPr>
      </w:pPr>
      <w:r w:rsidRPr="00157E44">
        <w:rPr>
          <w:szCs w:val="28"/>
          <w:lang w:val="nl-NL"/>
        </w:rPr>
        <w:t xml:space="preserve">Để đảm bảo yêu cầu về thẩm mỹ, trình tự thực hiện thiết kế kiến trúc nhà ga được triển khai như sau: </w:t>
      </w:r>
      <w:r w:rsidRPr="00157E44">
        <w:rPr>
          <w:i/>
          <w:iCs/>
          <w:szCs w:val="28"/>
          <w:lang w:val="nl-NL"/>
        </w:rPr>
        <w:t>(i) Tư vấn thiết kế dự án xây dựng 03 phương án kiến trúc nhà ga; (ii) Hội đồng thẩm định dự án có sự tham gia của hiệp hội nghề nghiệp (Hội kiến trúc sư Hà Nội), đại diện địa phương sẽ tiến hành đánh giá, lựa chọn phương án kiến trúc, góp ý để tư vấn hoàn thiện phương án kiến trúc lựa chọn. Để đảm bảo phù hợp với tính chất của nhà ga ĐSĐT, các yếu tố về công năng cũng như thẩm mỹ phải được tính toán trên cơ sở đảm bảo hiệu quả kinh tế, xã hội cũng như tiến độ của Dự án nên việc đề xuất chính sách không thi tuyển kiến trúc đối với nhà ga ĐSĐT là cần thiết và phù hợp.</w:t>
      </w:r>
    </w:p>
    <w:p w14:paraId="1CD5FF99" w14:textId="2BA25C73" w:rsidR="00082327" w:rsidRPr="00157E44" w:rsidRDefault="00082327" w:rsidP="00AB7DD4">
      <w:pPr>
        <w:pStyle w:val="Heading5"/>
        <w:rPr>
          <w:color w:val="auto"/>
          <w:lang w:val="nl-NL"/>
        </w:rPr>
      </w:pPr>
      <w:r w:rsidRPr="00157E44">
        <w:rPr>
          <w:color w:val="auto"/>
          <w:lang w:val="nl-NL"/>
        </w:rPr>
        <w:t>Mục tiêu giải quyết vấn đề</w:t>
      </w:r>
    </w:p>
    <w:p w14:paraId="58BB6134" w14:textId="77777777" w:rsidR="00082327" w:rsidRPr="00157E44" w:rsidRDefault="00082327" w:rsidP="00643F48">
      <w:pPr>
        <w:tabs>
          <w:tab w:val="left" w:pos="3828"/>
        </w:tabs>
        <w:spacing w:after="80"/>
        <w:ind w:firstLine="567"/>
        <w:rPr>
          <w:szCs w:val="28"/>
          <w:lang w:val="nl-NL"/>
        </w:rPr>
      </w:pPr>
      <w:r w:rsidRPr="00157E44">
        <w:rPr>
          <w:szCs w:val="28"/>
          <w:lang w:val="nl-NL"/>
        </w:rPr>
        <w:t>- Bảo đảm cơ sở pháp lý để không phải thi tuyển kiến trúc đối với các công trình nhà ga đường sắt và người quyết định đầu tư chủ động phối hợp với các địa phương, đơn vị liên quan quyết định phương án kiến trúc nhà ga đường sắt;</w:t>
      </w:r>
    </w:p>
    <w:p w14:paraId="278CF2D1" w14:textId="121597FC" w:rsidR="00082327" w:rsidRPr="00157E44" w:rsidRDefault="00082327" w:rsidP="00643F48">
      <w:pPr>
        <w:tabs>
          <w:tab w:val="left" w:pos="0"/>
        </w:tabs>
        <w:spacing w:after="80"/>
        <w:ind w:firstLine="567"/>
        <w:rPr>
          <w:szCs w:val="28"/>
          <w:lang w:val="nl-NL"/>
        </w:rPr>
      </w:pPr>
      <w:r w:rsidRPr="00157E44">
        <w:rPr>
          <w:szCs w:val="28"/>
          <w:lang w:val="nl-NL"/>
        </w:rPr>
        <w:t xml:space="preserve">- Thúc đẩy tiến độ phê duyệt phương án thiết kế nhà ga, nút giao, cầu, các hạng mục công trình liên quan thuộc dự án </w:t>
      </w:r>
      <w:r w:rsidR="001F66BD" w:rsidRPr="00157E44">
        <w:rPr>
          <w:szCs w:val="28"/>
          <w:lang w:val="nl-NL"/>
        </w:rPr>
        <w:t>ĐSĐT, dự án ĐSĐT theo mô hính TOD</w:t>
      </w:r>
      <w:r w:rsidRPr="00157E44">
        <w:rPr>
          <w:szCs w:val="28"/>
          <w:lang w:val="nl-NL"/>
        </w:rPr>
        <w:t>, đẩy nhanh tiến độ thực hiện dự án.</w:t>
      </w:r>
    </w:p>
    <w:p w14:paraId="1F73AF56" w14:textId="6E3831E9" w:rsidR="00082327" w:rsidRPr="00934F79" w:rsidRDefault="00082327" w:rsidP="00934F79">
      <w:pPr>
        <w:pStyle w:val="Heading4"/>
        <w:rPr>
          <w:lang w:val="nl-NL"/>
        </w:rPr>
      </w:pPr>
      <w:r w:rsidRPr="00934F79">
        <w:rPr>
          <w:lang w:val="nl-NL"/>
        </w:rPr>
        <w:t xml:space="preserve">Các giải pháp và đánh giá tác động của các giải pháp đối với đối tượng chịu sự tác động trực tiếp của chính sách và các đối tượng khác có liên quan </w:t>
      </w:r>
    </w:p>
    <w:p w14:paraId="2DA2946F" w14:textId="7B4FBB41" w:rsidR="00082327" w:rsidRPr="00157E44" w:rsidRDefault="00082327" w:rsidP="00643F48">
      <w:pPr>
        <w:widowControl w:val="0"/>
        <w:tabs>
          <w:tab w:val="left" w:pos="3828"/>
        </w:tabs>
        <w:spacing w:after="80"/>
        <w:ind w:firstLine="567"/>
        <w:rPr>
          <w:strike/>
          <w:szCs w:val="28"/>
          <w:lang w:val="nl-NL"/>
        </w:rPr>
      </w:pPr>
      <w:r w:rsidRPr="00157E44">
        <w:rPr>
          <w:szCs w:val="28"/>
          <w:lang w:val="nl-NL"/>
        </w:rPr>
        <w:t>- Tác động đối với hệ thống pháp luật:</w:t>
      </w:r>
    </w:p>
    <w:p w14:paraId="512543D6" w14:textId="5ECF2054" w:rsidR="00082327" w:rsidRPr="00157E44" w:rsidRDefault="00082327" w:rsidP="00643F48">
      <w:pPr>
        <w:widowControl w:val="0"/>
        <w:tabs>
          <w:tab w:val="left" w:pos="560"/>
        </w:tabs>
        <w:spacing w:after="80"/>
        <w:ind w:firstLine="561"/>
        <w:rPr>
          <w:spacing w:val="-2"/>
          <w:szCs w:val="28"/>
          <w:lang w:val="nl-NL"/>
        </w:rPr>
      </w:pPr>
      <w:r w:rsidRPr="00157E44">
        <w:rPr>
          <w:szCs w:val="28"/>
          <w:lang w:val="nl-NL"/>
        </w:rPr>
        <w:t>+ Tính thống nhất, đồng bộ của hệ thống pháp luật: chính sách này khác với quy định của Điều 17 Luật Kiến trúc</w:t>
      </w:r>
      <w:r w:rsidR="00542400" w:rsidRPr="00157E44">
        <w:rPr>
          <w:szCs w:val="28"/>
          <w:lang w:val="nl-NL"/>
        </w:rPr>
        <w:t>, d</w:t>
      </w:r>
      <w:r w:rsidRPr="00157E44">
        <w:rPr>
          <w:szCs w:val="28"/>
          <w:lang w:val="nl-NL"/>
        </w:rPr>
        <w:t xml:space="preserve">o đó ảnh hưởng đến tính thống nhất, đồng bộ của hệ thống pháp luật. Tuy nhiên, việc quy định cơ chế chính sách đặc thù nhằm cụ thể hoá chủ trương của Bộ Chính trị tại Kết luận số 49-KL/TW </w:t>
      </w:r>
      <w:r w:rsidRPr="00157E44">
        <w:rPr>
          <w:i/>
          <w:szCs w:val="28"/>
          <w:lang w:val="nl-NL"/>
        </w:rPr>
        <w:t>“Nghiên cứu, ban hành các cơ chế, chính sách, giải pháp phù hợp để tháo gỡ vướng mắc, đẩy nhanh tiến trình đầu tư các tuyến đường sắt quốc gia, đường sắt đô thị</w:t>
      </w:r>
      <w:r w:rsidR="00542400" w:rsidRPr="00157E44">
        <w:rPr>
          <w:i/>
          <w:szCs w:val="28"/>
          <w:lang w:val="nl-NL"/>
        </w:rPr>
        <w:t xml:space="preserve">” và </w:t>
      </w:r>
      <w:r w:rsidR="00542400" w:rsidRPr="00157E44">
        <w:rPr>
          <w:spacing w:val="-2"/>
          <w:szCs w:val="28"/>
          <w:lang w:val="sv-SE"/>
        </w:rPr>
        <w:t xml:space="preserve">tại văn bản số 12766-CV/VPTW ngày 27/12/2024 của Văn phòng Trung ương Đảng, trong đó </w:t>
      </w:r>
      <w:r w:rsidR="00542400"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542400" w:rsidRPr="00157E44">
        <w:rPr>
          <w:spacing w:val="-2"/>
          <w:szCs w:val="28"/>
          <w:lang w:val="nl-NL"/>
        </w:rPr>
        <w:t>.</w:t>
      </w:r>
    </w:p>
    <w:p w14:paraId="5943347E" w14:textId="57FBAF65" w:rsidR="00082327" w:rsidRPr="00157E44" w:rsidRDefault="00082327" w:rsidP="00643F48">
      <w:pPr>
        <w:widowControl w:val="0"/>
        <w:tabs>
          <w:tab w:val="left" w:pos="851"/>
          <w:tab w:val="left" w:pos="3828"/>
        </w:tabs>
        <w:spacing w:after="80"/>
        <w:ind w:firstLine="567"/>
        <w:rPr>
          <w:szCs w:val="28"/>
          <w:lang w:val="nl-NL"/>
        </w:rPr>
      </w:pPr>
      <w:r w:rsidRPr="00157E44">
        <w:rPr>
          <w:iCs/>
          <w:szCs w:val="28"/>
          <w:lang w:val="nl-NL"/>
        </w:rPr>
        <w:lastRenderedPageBreak/>
        <w:t>Chính sách này tương tư chính sách đã được Quốc hội thông qua tại Nghị quyết quyết định chủ trương đầu tư Dự án đường sắt tốc độ cao trên trục Bắc - Nam. Do đó</w:t>
      </w:r>
      <w:r w:rsidRPr="00157E44">
        <w:rPr>
          <w:szCs w:val="28"/>
          <w:lang w:val="nl-NL"/>
        </w:rPr>
        <w:t xml:space="preserve">, việc quy định cơ chế chính sách đặc thù dành cho </w:t>
      </w:r>
      <w:r w:rsidR="001F66BD" w:rsidRPr="00157E44">
        <w:rPr>
          <w:szCs w:val="28"/>
          <w:lang w:val="nl-NL"/>
        </w:rPr>
        <w:t>ĐSĐT</w:t>
      </w:r>
      <w:r w:rsidRPr="00157E44">
        <w:rPr>
          <w:szCs w:val="28"/>
          <w:lang w:val="nl-NL"/>
        </w:rPr>
        <w:t>, khác với quy định của Luật là có cơ sở và cần thiết để đẩy nhanh tiến độ dự án, hạn chế các vướng mắc phát sinh trong quá trình thực hiện.</w:t>
      </w:r>
    </w:p>
    <w:p w14:paraId="0241A65C" w14:textId="71E9C1CF" w:rsidR="00082327" w:rsidRPr="00157E44" w:rsidRDefault="00082327" w:rsidP="00643F48">
      <w:pPr>
        <w:spacing w:after="80"/>
        <w:ind w:firstLine="567"/>
        <w:rPr>
          <w:szCs w:val="28"/>
          <w:lang w:val="nl-NL"/>
        </w:rPr>
      </w:pPr>
      <w:r w:rsidRPr="00157E44">
        <w:rPr>
          <w:szCs w:val="28"/>
          <w:lang w:val="nl-NL"/>
        </w:rPr>
        <w:t>+ Tính tương thích với các điều ước quốc tế: quy định này không trái với các điều ước quốc tế mà Việt Nam là thành viên</w:t>
      </w:r>
    </w:p>
    <w:p w14:paraId="53BBD9DE" w14:textId="7291AFCF" w:rsidR="00082327" w:rsidRPr="00157E44" w:rsidRDefault="00082327" w:rsidP="00643F48">
      <w:pPr>
        <w:widowControl w:val="0"/>
        <w:tabs>
          <w:tab w:val="left" w:pos="3828"/>
        </w:tabs>
        <w:spacing w:after="80"/>
        <w:ind w:firstLine="567"/>
        <w:rPr>
          <w:rFonts w:eastAsia="Arial"/>
          <w:szCs w:val="28"/>
          <w:lang w:val="nl-NL"/>
        </w:rPr>
      </w:pPr>
      <w:r w:rsidRPr="00157E44">
        <w:rPr>
          <w:rFonts w:eastAsia="Arial"/>
          <w:szCs w:val="28"/>
          <w:lang w:val="nl-NL"/>
        </w:rPr>
        <w:t>- Tác động về kinh tế - xã hội:</w:t>
      </w:r>
    </w:p>
    <w:p w14:paraId="3C9B88BF" w14:textId="7CF74FCD" w:rsidR="00082327" w:rsidRPr="00157E44" w:rsidRDefault="00082327" w:rsidP="00643F48">
      <w:pPr>
        <w:widowControl w:val="0"/>
        <w:tabs>
          <w:tab w:val="left" w:pos="851"/>
          <w:tab w:val="left" w:pos="3828"/>
        </w:tabs>
        <w:spacing w:after="80"/>
        <w:ind w:firstLine="567"/>
        <w:rPr>
          <w:szCs w:val="28"/>
          <w:lang w:val="nl-NL"/>
        </w:rPr>
      </w:pPr>
      <w:r w:rsidRPr="00157E44">
        <w:rPr>
          <w:szCs w:val="28"/>
          <w:lang w:val="nl-NL"/>
        </w:rPr>
        <w:t xml:space="preserve">+ Tác động tích cực: (i) đối với Nhà nước: tăng tính chủ động, linh hoạt trong quá trình thực hiện các dự án </w:t>
      </w:r>
      <w:r w:rsidR="001F66BD" w:rsidRPr="00157E44">
        <w:rPr>
          <w:szCs w:val="28"/>
          <w:lang w:val="nl-NL"/>
        </w:rPr>
        <w:t>ĐSĐT</w:t>
      </w:r>
      <w:r w:rsidRPr="00157E44">
        <w:rPr>
          <w:szCs w:val="28"/>
          <w:lang w:val="nl-NL"/>
        </w:rPr>
        <w:t xml:space="preserve">. Việc áp dụng cơ chế chính sách đặc thù này thúc đẩy tiến độ đầu tư, giảm thiểu các chi phí phát sinh trong tổ chức thi tuyển, hạn chế các vướng mắc trong quá trình thực hiện nếu phải điều chỉnh phương án kiến trúc; (ii) đối với người dân: thúc đẩy tiến độ, tạo thuận lợi cho người dân tiếp cận dịch vụ khu vực </w:t>
      </w:r>
      <w:r w:rsidR="001F66BD" w:rsidRPr="00157E44">
        <w:rPr>
          <w:szCs w:val="28"/>
          <w:lang w:val="nl-NL"/>
        </w:rPr>
        <w:t>nhà ga, nút giao, cầu, các hạng mục công trình liên quan ĐSĐT</w:t>
      </w:r>
      <w:r w:rsidRPr="00157E44">
        <w:rPr>
          <w:szCs w:val="28"/>
          <w:lang w:val="nl-NL"/>
        </w:rPr>
        <w:t>; được thụ hưởng công trình nhà ga theo đặc trưng của từng địa phương, đảm bảo yếu tố lịch sử, văn hóa, nghệ thuật. Đây có thể là những nơi thăm quan của người dân trong tương lai; (iii) đối với doanh nghiệp: tạo thuận lợi cho doanh nghiệp, nhà đầu tư trong quá trình tham gia đầu tư tại khu vực nhà ga.</w:t>
      </w:r>
    </w:p>
    <w:p w14:paraId="35D9E9D8" w14:textId="4D1BB74A" w:rsidR="00082327" w:rsidRPr="00157E44" w:rsidRDefault="00082327" w:rsidP="00643F48">
      <w:pPr>
        <w:widowControl w:val="0"/>
        <w:tabs>
          <w:tab w:val="left" w:pos="851"/>
          <w:tab w:val="left" w:pos="3828"/>
        </w:tabs>
        <w:spacing w:after="80"/>
        <w:ind w:firstLine="567"/>
        <w:rPr>
          <w:szCs w:val="28"/>
          <w:lang w:val="nl-NL"/>
        </w:rPr>
      </w:pPr>
      <w:r w:rsidRPr="00157E44">
        <w:rPr>
          <w:szCs w:val="28"/>
          <w:lang w:val="nl-NL"/>
        </w:rPr>
        <w:t>+ Tác động tiêu cực: đối với Nhà nước, người dân và doanh nghiệp đều không có tác động.</w:t>
      </w:r>
    </w:p>
    <w:p w14:paraId="03ECDC56" w14:textId="1B87B8A9" w:rsidR="00082327" w:rsidRPr="00157E44" w:rsidRDefault="00082327" w:rsidP="00643F48">
      <w:pPr>
        <w:widowControl w:val="0"/>
        <w:tabs>
          <w:tab w:val="left" w:pos="3828"/>
        </w:tabs>
        <w:spacing w:after="80"/>
        <w:ind w:firstLine="567"/>
        <w:rPr>
          <w:szCs w:val="28"/>
          <w:lang w:val="nl-NL"/>
        </w:rPr>
      </w:pPr>
      <w:r w:rsidRPr="00157E44">
        <w:rPr>
          <w:szCs w:val="28"/>
          <w:lang w:val="nl-NL"/>
        </w:rPr>
        <w:t>- Tác động về giới: không ảnh hưởng đến cơ hội, điều kiện, năng lực thực hiện và các quyền, lợi ích của mỗi giới.</w:t>
      </w:r>
    </w:p>
    <w:p w14:paraId="30CD930E" w14:textId="72D6EEF4" w:rsidR="00082327" w:rsidRPr="00157E44" w:rsidRDefault="00082327" w:rsidP="009565E7">
      <w:pPr>
        <w:widowControl w:val="0"/>
        <w:tabs>
          <w:tab w:val="left" w:pos="3828"/>
        </w:tabs>
        <w:spacing w:after="120"/>
        <w:ind w:firstLine="567"/>
        <w:rPr>
          <w:strike/>
          <w:szCs w:val="28"/>
          <w:lang w:val="nl-NL"/>
        </w:rPr>
      </w:pPr>
      <w:r w:rsidRPr="00157E44">
        <w:rPr>
          <w:szCs w:val="28"/>
          <w:lang w:val="nl-NL"/>
        </w:rPr>
        <w:t>- Tác động về thủ tục hành chính: chính sách này không làm phát sinh thủ tục hành chính mới.</w:t>
      </w:r>
    </w:p>
    <w:p w14:paraId="2EDDA2C3" w14:textId="1D92263C" w:rsidR="002045AE" w:rsidRPr="00157E44" w:rsidRDefault="00273100" w:rsidP="00AB7DD4">
      <w:pPr>
        <w:pStyle w:val="Heading4"/>
      </w:pPr>
      <w:r w:rsidRPr="00157E44">
        <w:t>Lựa chọn giải pháp</w:t>
      </w:r>
    </w:p>
    <w:p w14:paraId="50830685" w14:textId="2EBB8AEA" w:rsidR="00082327" w:rsidRPr="00157E44" w:rsidRDefault="00082327" w:rsidP="009565E7">
      <w:pPr>
        <w:tabs>
          <w:tab w:val="left" w:pos="3828"/>
        </w:tabs>
        <w:spacing w:after="120"/>
        <w:ind w:firstLine="567"/>
        <w:rPr>
          <w:i/>
          <w:spacing w:val="-4"/>
          <w:szCs w:val="28"/>
          <w:lang w:val="nl-NL"/>
        </w:rPr>
      </w:pPr>
      <w:r w:rsidRPr="00157E44">
        <w:rPr>
          <w:spacing w:val="-4"/>
          <w:szCs w:val="28"/>
          <w:lang w:val="nl-NL"/>
        </w:rPr>
        <w:t xml:space="preserve">Để thực hiện được mục tiêu nêu trên, </w:t>
      </w:r>
      <w:r w:rsidR="00897E7C" w:rsidRPr="00157E44">
        <w:rPr>
          <w:spacing w:val="-2"/>
          <w:szCs w:val="28"/>
          <w:lang w:val="en-GB"/>
        </w:rPr>
        <w:t xml:space="preserve">hai Thành phố </w:t>
      </w:r>
      <w:r w:rsidRPr="00157E44">
        <w:rPr>
          <w:spacing w:val="-4"/>
          <w:szCs w:val="28"/>
          <w:lang w:val="nl-NL"/>
        </w:rPr>
        <w:t xml:space="preserve">đề xuất cơ chế, chính sách sau: </w:t>
      </w:r>
      <w:r w:rsidR="00047CAD" w:rsidRPr="00047CAD">
        <w:rPr>
          <w:i/>
          <w:iCs/>
          <w:szCs w:val="28"/>
          <w:lang w:val="en-GB"/>
        </w:rPr>
        <w:t>Ủy ban nhân dân Thành phố được quyết định các công trình đường sắt đô thị (nhà ga, nút giao, cầu, các hạng mục công trình liên quan thuộc dự án đường sắt đô thị) không phải thi tuyển phương án kiến trúc</w:t>
      </w:r>
      <w:r w:rsidR="00460DED" w:rsidRPr="00157E44">
        <w:rPr>
          <w:i/>
          <w:iCs/>
        </w:rPr>
        <w:t>.</w:t>
      </w:r>
    </w:p>
    <w:p w14:paraId="4E550D9C" w14:textId="34E709B6" w:rsidR="00D0178E" w:rsidRPr="00157E44" w:rsidRDefault="00DE2A69" w:rsidP="00DE2A69">
      <w:pPr>
        <w:pStyle w:val="Heading3"/>
        <w:tabs>
          <w:tab w:val="left" w:pos="851"/>
          <w:tab w:val="left" w:pos="993"/>
        </w:tabs>
        <w:ind w:left="0" w:firstLine="567"/>
        <w:rPr>
          <w:lang w:val="nl-NL"/>
        </w:rPr>
      </w:pPr>
      <w:r w:rsidRPr="00157E44">
        <w:rPr>
          <w:lang w:val="nl-NL"/>
        </w:rPr>
        <w:t xml:space="preserve"> </w:t>
      </w:r>
      <w:r w:rsidR="00D0178E" w:rsidRPr="00157E44">
        <w:rPr>
          <w:lang w:val="nl-NL"/>
        </w:rPr>
        <w:t xml:space="preserve">Về lập thiết kế kỹ thuật tổng thể (FEED) thay thế cho thiết kế cơ sở </w:t>
      </w:r>
      <w:r w:rsidRPr="00157E44">
        <w:rPr>
          <w:lang w:val="nl-NL"/>
        </w:rPr>
        <w:t xml:space="preserve"> </w:t>
      </w:r>
      <w:r w:rsidR="00D0178E" w:rsidRPr="00157E44">
        <w:rPr>
          <w:lang w:val="nl-NL"/>
        </w:rPr>
        <w:t>trong Báo cáo nghiên cứu khả thi dự án</w:t>
      </w:r>
    </w:p>
    <w:p w14:paraId="6B190B0F" w14:textId="092D08EE" w:rsidR="004B4264" w:rsidRPr="00D721ED" w:rsidRDefault="00047CAD" w:rsidP="008124D9">
      <w:pPr>
        <w:spacing w:after="120"/>
        <w:ind w:firstLine="567"/>
        <w:rPr>
          <w:i/>
          <w:iCs/>
          <w:szCs w:val="28"/>
          <w:lang w:val="nl-NL"/>
        </w:rPr>
      </w:pPr>
      <w:r w:rsidRPr="00047CAD">
        <w:rPr>
          <w:i/>
          <w:iCs/>
          <w:szCs w:val="28"/>
          <w:lang w:val="nl-NL"/>
        </w:rPr>
        <w:t>Dự án đường sắt đô thị, dự án đường sắt đô thị theo mô hình TOD được lập thiết kế kỹ thuật tổng thể (FEED) thay thế cho thiết kế cơ sở trong Báo cáo nghiên cứu khả thi dự án; việc lựa chọn nhà thầu EPC trên cơ sở dự án đầu tư được phê duyệt; chủ đầu tư được quyết định việc phê duyệt đối với các bước thiết kế sau thiết kế FEED</w:t>
      </w:r>
      <w:r w:rsidR="004B4264" w:rsidRPr="00D721ED">
        <w:rPr>
          <w:i/>
          <w:iCs/>
          <w:szCs w:val="28"/>
          <w:lang w:val="nl-NL"/>
        </w:rPr>
        <w:t>.</w:t>
      </w:r>
    </w:p>
    <w:p w14:paraId="3ED25B37" w14:textId="1BEFBCE4" w:rsidR="007E2814" w:rsidRPr="00157E44" w:rsidRDefault="007E2814" w:rsidP="00AB7DD4">
      <w:pPr>
        <w:pStyle w:val="Heading4"/>
        <w:rPr>
          <w:lang w:val="nl-NL"/>
        </w:rPr>
      </w:pPr>
      <w:bookmarkStart w:id="19" w:name="_Toc184800781"/>
      <w:r w:rsidRPr="00157E44">
        <w:rPr>
          <w:lang w:val="nl-NL"/>
        </w:rPr>
        <w:t>Xác định vấn đề và mục tiêu giải quyết vấn đề</w:t>
      </w:r>
    </w:p>
    <w:p w14:paraId="6CA007AA" w14:textId="115C664F" w:rsidR="007E2814" w:rsidRPr="00157E44" w:rsidRDefault="00A85539" w:rsidP="00AB7DD4">
      <w:pPr>
        <w:pStyle w:val="Heading5"/>
        <w:rPr>
          <w:color w:val="auto"/>
          <w:lang w:val="nl-NL"/>
        </w:rPr>
      </w:pPr>
      <w:r w:rsidRPr="00157E44">
        <w:rPr>
          <w:color w:val="auto"/>
          <w:lang w:val="nl-NL"/>
        </w:rPr>
        <w:t>Xác định vấn đề bất cập</w:t>
      </w:r>
      <w:bookmarkEnd w:id="19"/>
    </w:p>
    <w:p w14:paraId="70F182AF" w14:textId="4CB9EE7E" w:rsidR="00A85539" w:rsidRPr="00157E44" w:rsidRDefault="007E2814" w:rsidP="009565E7">
      <w:pPr>
        <w:pStyle w:val="05Noidung"/>
        <w:spacing w:before="0" w:after="12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T</w:t>
      </w:r>
      <w:r w:rsidR="00A85539" w:rsidRPr="00157E44">
        <w:rPr>
          <w:rFonts w:ascii="Times New Roman" w:hAnsi="Times New Roman"/>
          <w:sz w:val="28"/>
          <w:szCs w:val="28"/>
          <w:lang w:val="nl-NL"/>
        </w:rPr>
        <w:t xml:space="preserve">heo quy định tại khoản 11 Điều 3 Nghị định </w:t>
      </w:r>
      <w:r w:rsidRPr="00157E44">
        <w:rPr>
          <w:rFonts w:ascii="Times New Roman" w:hAnsi="Times New Roman"/>
          <w:sz w:val="28"/>
          <w:szCs w:val="28"/>
          <w:lang w:val="nl-NL"/>
        </w:rPr>
        <w:t>số 175/</w:t>
      </w:r>
      <w:r w:rsidR="00A85539" w:rsidRPr="00157E44">
        <w:rPr>
          <w:rFonts w:ascii="Times New Roman" w:hAnsi="Times New Roman"/>
          <w:sz w:val="28"/>
          <w:szCs w:val="28"/>
          <w:lang w:val="nl-NL"/>
        </w:rPr>
        <w:t>202</w:t>
      </w:r>
      <w:r w:rsidRPr="00157E44">
        <w:rPr>
          <w:rFonts w:ascii="Times New Roman" w:hAnsi="Times New Roman"/>
          <w:sz w:val="28"/>
          <w:szCs w:val="28"/>
          <w:lang w:val="nl-NL"/>
        </w:rPr>
        <w:t>4</w:t>
      </w:r>
      <w:r w:rsidR="00A85539" w:rsidRPr="00157E44">
        <w:rPr>
          <w:rFonts w:ascii="Times New Roman" w:hAnsi="Times New Roman"/>
          <w:sz w:val="28"/>
          <w:szCs w:val="28"/>
          <w:lang w:val="nl-NL"/>
        </w:rPr>
        <w:t>/NĐ-CP quy định về thiết kế kỹ thuật tổng thể như sau:</w:t>
      </w:r>
    </w:p>
    <w:p w14:paraId="5D25E6A0" w14:textId="690DAA5F" w:rsidR="00A85539" w:rsidRPr="00157E44" w:rsidRDefault="007E2814" w:rsidP="008124D9">
      <w:pPr>
        <w:pStyle w:val="05Noidung"/>
        <w:spacing w:before="0" w:after="80" w:line="240" w:lineRule="auto"/>
        <w:ind w:left="0" w:firstLine="567"/>
        <w:rPr>
          <w:rFonts w:ascii="Times New Roman" w:hAnsi="Times New Roman"/>
          <w:i/>
          <w:sz w:val="28"/>
          <w:szCs w:val="28"/>
          <w:lang w:val="nl-NL"/>
        </w:rPr>
      </w:pPr>
      <w:r w:rsidRPr="00157E44">
        <w:rPr>
          <w:rFonts w:ascii="Times New Roman" w:hAnsi="Times New Roman"/>
          <w:i/>
          <w:sz w:val="28"/>
          <w:szCs w:val="28"/>
          <w:lang w:val="nl-NL"/>
        </w:rPr>
        <w:lastRenderedPageBreak/>
        <w:t>“</w:t>
      </w:r>
      <w:r w:rsidR="00A85539" w:rsidRPr="00157E44">
        <w:rPr>
          <w:rFonts w:ascii="Times New Roman" w:hAnsi="Times New Roman"/>
          <w:i/>
          <w:sz w:val="28"/>
          <w:szCs w:val="28"/>
          <w:lang w:val="nl-NL"/>
        </w:rPr>
        <w:t xml:space="preserve">11. </w:t>
      </w:r>
      <w:r w:rsidRPr="00157E44">
        <w:rPr>
          <w:rFonts w:ascii="Times New Roman" w:hAnsi="Times New Roman"/>
          <w:i/>
          <w:sz w:val="28"/>
          <w:szCs w:val="28"/>
          <w:lang w:val="nl-NL"/>
        </w:rPr>
        <w:t>Thiết kế kỹ thuật tổng thể (Front - End Engineering Design), sau đây gọi là thiết kế FEED, là bước thiết kế được lập theo thông lệ quốc tế đối với dự án có thiết kế công nghệ sau khi dự án đầu tư xây dựng được phê duyệt để cụ thể hóa các yêu cầu về dây chuyền công nghệ, thông số kỹ thuật của các thiết bị, vật liệu sử dụng chủ yếu, giải pháp xây dựng để triển khai bước thiết kế tiếp theo</w:t>
      </w:r>
      <w:r w:rsidR="00A85539" w:rsidRPr="00157E44">
        <w:rPr>
          <w:rFonts w:ascii="Times New Roman" w:hAnsi="Times New Roman"/>
          <w:i/>
          <w:sz w:val="28"/>
          <w:szCs w:val="28"/>
          <w:lang w:val="nl-NL"/>
        </w:rPr>
        <w:t>...".</w:t>
      </w:r>
    </w:p>
    <w:p w14:paraId="120D8110" w14:textId="0EE8192B" w:rsidR="00A85539" w:rsidRPr="00157E44" w:rsidRDefault="007E2814"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Do vậy,</w:t>
      </w:r>
      <w:r w:rsidR="00A85539" w:rsidRPr="00157E44">
        <w:rPr>
          <w:rFonts w:ascii="Times New Roman" w:hAnsi="Times New Roman"/>
          <w:sz w:val="28"/>
          <w:szCs w:val="28"/>
          <w:lang w:val="nl-NL"/>
        </w:rPr>
        <w:t xml:space="preserve"> thiết kế FEED - Thiết kế kỹ thuật tổng thể là bước thiết kế được lập theo thông lệ quốc tế đối với dự án có thiết kế công nghệ </w:t>
      </w:r>
      <w:r w:rsidR="00A85539" w:rsidRPr="00157E44">
        <w:rPr>
          <w:rFonts w:ascii="Times New Roman" w:hAnsi="Times New Roman"/>
          <w:sz w:val="28"/>
          <w:szCs w:val="28"/>
          <w:u w:val="single"/>
          <w:lang w:val="nl-NL"/>
        </w:rPr>
        <w:t>sau khi dự án đầu tư xây dựng được phê duyệt</w:t>
      </w:r>
      <w:r w:rsidR="00A85539" w:rsidRPr="00157E44">
        <w:rPr>
          <w:rFonts w:ascii="Times New Roman" w:hAnsi="Times New Roman"/>
          <w:sz w:val="28"/>
          <w:szCs w:val="28"/>
          <w:lang w:val="nl-NL"/>
        </w:rPr>
        <w:t>.</w:t>
      </w:r>
    </w:p>
    <w:p w14:paraId="2B1CFCBC" w14:textId="77777777"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Theo Điều 52 Luật Xây dựng 2014, sửa đổi bởi khoản 10 Điều 1 Luật Xây dựng sửa đổi 2020 quy định như sau:</w:t>
      </w:r>
    </w:p>
    <w:p w14:paraId="12187B70" w14:textId="77777777"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“Điều 52. Lập dự án đầu tư xây dựng</w:t>
      </w:r>
    </w:p>
    <w:p w14:paraId="50442192" w14:textId="77777777" w:rsidR="00A85539" w:rsidRPr="00157E44" w:rsidRDefault="00A85539" w:rsidP="008124D9">
      <w:pPr>
        <w:pStyle w:val="05Noidung"/>
        <w:spacing w:before="0" w:after="80" w:line="240" w:lineRule="auto"/>
        <w:ind w:left="0" w:firstLine="567"/>
        <w:rPr>
          <w:rFonts w:ascii="Times New Roman" w:hAnsi="Times New Roman"/>
          <w:i/>
          <w:iCs/>
          <w:sz w:val="28"/>
          <w:szCs w:val="28"/>
          <w:lang w:val="nl-NL"/>
        </w:rPr>
      </w:pPr>
      <w:r w:rsidRPr="00157E44">
        <w:rPr>
          <w:rFonts w:ascii="Times New Roman" w:hAnsi="Times New Roman"/>
          <w:i/>
          <w:iCs/>
          <w:sz w:val="28"/>
          <w:szCs w:val="28"/>
          <w:lang w:val="nl-NL"/>
        </w:rPr>
        <w:t xml:space="preserve">1. Khi đầu tư xây dựng, chủ đầu tư hoặc cơ quan, tổ chức được giao nhiệm vụ chuẩn bị dự án phải </w:t>
      </w:r>
      <w:r w:rsidRPr="00157E44">
        <w:rPr>
          <w:rFonts w:ascii="Times New Roman" w:hAnsi="Times New Roman"/>
          <w:i/>
          <w:iCs/>
          <w:sz w:val="28"/>
          <w:szCs w:val="28"/>
          <w:u w:val="single"/>
          <w:lang w:val="nl-NL"/>
        </w:rPr>
        <w:t>lập Báo cáo nghiên cứu khả thi đầu tư xây dựng</w:t>
      </w:r>
      <w:r w:rsidRPr="00157E44">
        <w:rPr>
          <w:rFonts w:ascii="Times New Roman" w:hAnsi="Times New Roman"/>
          <w:i/>
          <w:iCs/>
          <w:sz w:val="28"/>
          <w:szCs w:val="28"/>
          <w:lang w:val="nl-NL"/>
        </w:rPr>
        <w:t>, trừ trường hợp quy định tại khoản 3 và khoản 4 Điều này. Nội dung Báo cáo nghiên cứu khả thi đầu tư xây dựng phải phù hợp với yêu cầu của từng loại dự án. Việc lập Báo cáo nghiên cứu khả thi đầu tư xây dựng phải tuân thủ quy định của Luật này và quy định khác của pháp luật có liên quan.</w:t>
      </w:r>
    </w:p>
    <w:p w14:paraId="60C8CC7B" w14:textId="77777777" w:rsidR="00A85539" w:rsidRPr="00157E44" w:rsidRDefault="00A85539" w:rsidP="008124D9">
      <w:pPr>
        <w:pStyle w:val="05Noidung"/>
        <w:spacing w:before="0" w:after="80" w:line="240" w:lineRule="auto"/>
        <w:ind w:left="0" w:firstLine="567"/>
        <w:rPr>
          <w:rFonts w:ascii="Times New Roman" w:hAnsi="Times New Roman"/>
          <w:i/>
          <w:iCs/>
          <w:sz w:val="28"/>
          <w:szCs w:val="28"/>
          <w:lang w:val="nl-NL"/>
        </w:rPr>
      </w:pPr>
      <w:r w:rsidRPr="00157E44">
        <w:rPr>
          <w:rFonts w:ascii="Times New Roman" w:hAnsi="Times New Roman"/>
          <w:i/>
          <w:iCs/>
          <w:sz w:val="28"/>
          <w:szCs w:val="28"/>
          <w:lang w:val="nl-NL"/>
        </w:rPr>
        <w:t xml:space="preserve">2. </w:t>
      </w:r>
      <w:r w:rsidRPr="00157E44">
        <w:rPr>
          <w:rFonts w:ascii="Times New Roman" w:hAnsi="Times New Roman"/>
          <w:i/>
          <w:iCs/>
          <w:sz w:val="28"/>
          <w:szCs w:val="28"/>
          <w:u w:val="single"/>
          <w:lang w:val="nl-NL"/>
        </w:rPr>
        <w:t>Trước khi lập Báo cáo nghiên cứu khả thi</w:t>
      </w:r>
      <w:r w:rsidRPr="00157E44">
        <w:rPr>
          <w:rFonts w:ascii="Times New Roman" w:hAnsi="Times New Roman"/>
          <w:i/>
          <w:iCs/>
          <w:sz w:val="28"/>
          <w:szCs w:val="28"/>
          <w:lang w:val="nl-NL"/>
        </w:rPr>
        <w:t xml:space="preserve"> đầu tư xây dựng, việc </w:t>
      </w:r>
      <w:r w:rsidRPr="00157E44">
        <w:rPr>
          <w:rFonts w:ascii="Times New Roman" w:hAnsi="Times New Roman"/>
          <w:i/>
          <w:iCs/>
          <w:sz w:val="28"/>
          <w:szCs w:val="28"/>
          <w:u w:val="single"/>
          <w:lang w:val="nl-NL"/>
        </w:rPr>
        <w:t>lập Báo cáo nghiên cứu tiền khả thi đầu tư xây dựng</w:t>
      </w:r>
      <w:r w:rsidRPr="00157E44">
        <w:rPr>
          <w:rFonts w:ascii="Times New Roman" w:hAnsi="Times New Roman"/>
          <w:i/>
          <w:iCs/>
          <w:sz w:val="28"/>
          <w:szCs w:val="28"/>
          <w:lang w:val="nl-NL"/>
        </w:rPr>
        <w:t xml:space="preserve"> được quy định như sau:</w:t>
      </w:r>
    </w:p>
    <w:p w14:paraId="125980D9" w14:textId="77777777" w:rsidR="00A85539" w:rsidRPr="00157E44" w:rsidRDefault="00A85539" w:rsidP="008124D9">
      <w:pPr>
        <w:pStyle w:val="05Noidung"/>
        <w:spacing w:before="0" w:after="80" w:line="240" w:lineRule="auto"/>
        <w:ind w:left="0" w:firstLine="567"/>
        <w:rPr>
          <w:rFonts w:ascii="Times New Roman" w:hAnsi="Times New Roman"/>
          <w:i/>
          <w:iCs/>
          <w:sz w:val="28"/>
          <w:szCs w:val="28"/>
          <w:lang w:val="nl-NL"/>
        </w:rPr>
      </w:pPr>
      <w:r w:rsidRPr="00157E44">
        <w:rPr>
          <w:rFonts w:ascii="Times New Roman" w:hAnsi="Times New Roman"/>
          <w:i/>
          <w:iCs/>
          <w:sz w:val="28"/>
          <w:szCs w:val="28"/>
          <w:lang w:val="nl-NL"/>
        </w:rPr>
        <w:t xml:space="preserve">a) </w:t>
      </w:r>
      <w:r w:rsidRPr="00157E44">
        <w:rPr>
          <w:rFonts w:ascii="Times New Roman" w:hAnsi="Times New Roman"/>
          <w:i/>
          <w:iCs/>
          <w:sz w:val="28"/>
          <w:szCs w:val="28"/>
          <w:u w:val="single"/>
          <w:lang w:val="nl-NL"/>
        </w:rPr>
        <w:t>Dự án quan trọng quốc gia,</w:t>
      </w:r>
      <w:r w:rsidRPr="00157E44">
        <w:rPr>
          <w:rFonts w:ascii="Times New Roman" w:hAnsi="Times New Roman"/>
          <w:i/>
          <w:iCs/>
          <w:sz w:val="28"/>
          <w:szCs w:val="28"/>
          <w:lang w:val="nl-NL"/>
        </w:rPr>
        <w:t xml:space="preserve"> dự án nhóm A sử dụng vốn đầu tư công; dự án PPP theo quy định của pháp luật về đầu tư theo phương thức đối tác công tư; dự án thuộc thẩm quyền chấp thuận chủ trương đầu tư của Quốc hội, Thủ tướng Chính phủ theo quy định của Luật Đầu tư phải lập Báo cáo nghiên cứu tiền khả thi đầu tư xây dựng..."</w:t>
      </w:r>
    </w:p>
    <w:p w14:paraId="0EB0C978" w14:textId="77777777"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b/>
          <w:sz w:val="28"/>
          <w:szCs w:val="28"/>
          <w:lang w:val="nl-NL"/>
        </w:rPr>
        <w:t xml:space="preserve">- </w:t>
      </w:r>
      <w:r w:rsidRPr="00157E44">
        <w:rPr>
          <w:rFonts w:ascii="Times New Roman" w:hAnsi="Times New Roman"/>
          <w:sz w:val="28"/>
          <w:szCs w:val="28"/>
          <w:lang w:val="nl-NL"/>
        </w:rPr>
        <w:t>Nội dung Báo cáo nghiên cứu khả thi đầu tư xây dựng thực hiện theo quy định tại Điều 54 Luật Xây dựng 2014 (được sửa đổi, bổ sung tại khoản 12 Điều 1 của Luật số 62/2020/QH14).</w:t>
      </w:r>
    </w:p>
    <w:p w14:paraId="2F2DC2C2" w14:textId="77777777" w:rsidR="00A85539" w:rsidRPr="00157E44" w:rsidRDefault="00A85539" w:rsidP="008124D9">
      <w:pPr>
        <w:pStyle w:val="05Noidung"/>
        <w:spacing w:before="0" w:after="80" w:line="240" w:lineRule="auto"/>
        <w:ind w:left="0" w:firstLine="567"/>
        <w:rPr>
          <w:rFonts w:ascii="Times New Roman" w:hAnsi="Times New Roman"/>
          <w:i/>
          <w:sz w:val="28"/>
          <w:szCs w:val="28"/>
          <w:lang w:val="nl-NL"/>
        </w:rPr>
      </w:pPr>
      <w:r w:rsidRPr="00157E44">
        <w:rPr>
          <w:rFonts w:ascii="Times New Roman" w:hAnsi="Times New Roman"/>
          <w:sz w:val="28"/>
          <w:szCs w:val="28"/>
          <w:lang w:val="nl-NL"/>
        </w:rPr>
        <w:t>"...</w:t>
      </w:r>
      <w:r w:rsidRPr="00157E44">
        <w:rPr>
          <w:rFonts w:ascii="Times New Roman" w:hAnsi="Times New Roman"/>
          <w:i/>
          <w:sz w:val="28"/>
          <w:szCs w:val="28"/>
          <w:lang w:val="nl-NL"/>
        </w:rPr>
        <w:t>Điều 54. Nội dung Báo cáo nghiên cứu khả thi đầu tư xây dựng</w:t>
      </w:r>
    </w:p>
    <w:p w14:paraId="09954EDE" w14:textId="77777777" w:rsidR="00A85539" w:rsidRPr="00157E44" w:rsidRDefault="00A85539" w:rsidP="008124D9">
      <w:pPr>
        <w:pStyle w:val="05Noidung"/>
        <w:spacing w:before="0" w:after="80" w:line="240" w:lineRule="auto"/>
        <w:ind w:left="0" w:firstLine="567"/>
        <w:rPr>
          <w:rFonts w:ascii="Times New Roman" w:hAnsi="Times New Roman"/>
          <w:i/>
          <w:sz w:val="28"/>
          <w:szCs w:val="28"/>
          <w:lang w:val="nl-NL"/>
        </w:rPr>
      </w:pPr>
      <w:r w:rsidRPr="00157E44">
        <w:rPr>
          <w:rFonts w:ascii="Times New Roman" w:hAnsi="Times New Roman"/>
          <w:i/>
          <w:sz w:val="28"/>
          <w:szCs w:val="28"/>
          <w:lang w:val="nl-NL"/>
        </w:rPr>
        <w:t xml:space="preserve">1. </w:t>
      </w:r>
      <w:r w:rsidRPr="00157E44">
        <w:rPr>
          <w:rFonts w:ascii="Times New Roman" w:hAnsi="Times New Roman"/>
          <w:i/>
          <w:sz w:val="28"/>
          <w:szCs w:val="28"/>
          <w:u w:val="single"/>
          <w:lang w:val="nl-NL"/>
        </w:rPr>
        <w:t>Thiết kế cơ sở</w:t>
      </w:r>
      <w:r w:rsidRPr="00157E44">
        <w:rPr>
          <w:rFonts w:ascii="Times New Roman" w:hAnsi="Times New Roman"/>
          <w:i/>
          <w:sz w:val="28"/>
          <w:szCs w:val="28"/>
          <w:lang w:val="nl-NL"/>
        </w:rPr>
        <w:t xml:space="preserve"> được lập để đạt được mục tiêu của dự án, phù hợp với công trình xây dựng thuộc dự án, bảo đảm sự đồng bộ giữa các công trình khi đưa vào khai thác, sử dụng...".</w:t>
      </w:r>
    </w:p>
    <w:p w14:paraId="3FFF4B94" w14:textId="77777777"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bookmarkStart w:id="20" w:name="chuong_pl_name"/>
      <w:r w:rsidRPr="00157E44">
        <w:rPr>
          <w:rFonts w:ascii="Times New Roman" w:hAnsi="Times New Roman"/>
          <w:sz w:val="28"/>
          <w:szCs w:val="28"/>
          <w:lang w:val="nl-NL"/>
        </w:rPr>
        <w:t xml:space="preserve">- Theo Phụ lục </w:t>
      </w:r>
      <w:bookmarkEnd w:id="20"/>
      <w:r w:rsidRPr="00157E44">
        <w:rPr>
          <w:rFonts w:ascii="Times New Roman" w:hAnsi="Times New Roman"/>
          <w:sz w:val="28"/>
          <w:szCs w:val="28"/>
          <w:lang w:val="nl-NL"/>
        </w:rPr>
        <w:t xml:space="preserve">được ban hành kèm theo Thông tư số 11/2016/TT-BKHĐT ngày 26 tháng 7 năm 2016 của Bộ Kế hoạch và Đầu tư </w:t>
      </w:r>
      <w:bookmarkStart w:id="21" w:name="loai_1_name"/>
      <w:r w:rsidRPr="00157E44">
        <w:rPr>
          <w:rFonts w:ascii="Times New Roman" w:hAnsi="Times New Roman"/>
          <w:sz w:val="28"/>
          <w:szCs w:val="28"/>
          <w:lang w:val="nl-NL"/>
        </w:rPr>
        <w:t>về hướng dẫn lập hồ sơ mời thầu thiết kế, cung cấp hàng hóa và xây lắp (EPC)</w:t>
      </w:r>
      <w:bookmarkEnd w:id="21"/>
      <w:r w:rsidRPr="00157E44">
        <w:rPr>
          <w:rFonts w:ascii="Times New Roman" w:hAnsi="Times New Roman"/>
          <w:sz w:val="28"/>
          <w:szCs w:val="28"/>
          <w:lang w:val="nl-NL"/>
        </w:rPr>
        <w:t>, trình tự lựa chọn nhà thầu EPC và triển khai gói thầu sẽ diễn ra như sau:</w:t>
      </w:r>
    </w:p>
    <w:p w14:paraId="400337B2" w14:textId="1DEC6599"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xml:space="preserve">- Dự án </w:t>
      </w:r>
      <w:r w:rsidR="001F66BD" w:rsidRPr="00157E44">
        <w:rPr>
          <w:rFonts w:ascii="Times New Roman" w:hAnsi="Times New Roman"/>
          <w:sz w:val="28"/>
          <w:szCs w:val="28"/>
          <w:lang w:val="nl-NL"/>
        </w:rPr>
        <w:t>ĐSĐT</w:t>
      </w:r>
      <w:r w:rsidRPr="00157E44">
        <w:rPr>
          <w:rFonts w:ascii="Times New Roman" w:hAnsi="Times New Roman"/>
          <w:sz w:val="28"/>
          <w:szCs w:val="28"/>
          <w:lang w:val="nl-NL"/>
        </w:rPr>
        <w:t xml:space="preserve"> có tổng mức đầu tư lớn thuộc nhóm dự án quan trọng quốc gia. Thông qua các quy định pháp luật đã viện dẫn, để đáp ứng đủ điều kiện tiến hành lập Hồ sơ mời thầu để đấu thầu lựa chọn nhà thầu </w:t>
      </w:r>
      <w:r w:rsidR="007E2814" w:rsidRPr="00157E44">
        <w:rPr>
          <w:rFonts w:ascii="Times New Roman" w:hAnsi="Times New Roman"/>
          <w:sz w:val="28"/>
          <w:szCs w:val="28"/>
          <w:lang w:val="nl-NL"/>
        </w:rPr>
        <w:t xml:space="preserve">EPC cho dự án </w:t>
      </w:r>
      <w:r w:rsidR="001F66BD" w:rsidRPr="00157E44">
        <w:rPr>
          <w:rFonts w:ascii="Times New Roman" w:hAnsi="Times New Roman"/>
          <w:sz w:val="28"/>
          <w:szCs w:val="28"/>
          <w:lang w:val="nl-NL"/>
        </w:rPr>
        <w:t>ĐSĐT</w:t>
      </w:r>
      <w:r w:rsidR="007E2814" w:rsidRPr="00157E44">
        <w:rPr>
          <w:rFonts w:ascii="Times New Roman" w:hAnsi="Times New Roman"/>
          <w:sz w:val="28"/>
          <w:szCs w:val="28"/>
          <w:lang w:val="nl-NL"/>
        </w:rPr>
        <w:t xml:space="preserve"> </w:t>
      </w:r>
      <w:r w:rsidRPr="00157E44">
        <w:rPr>
          <w:rFonts w:ascii="Times New Roman" w:hAnsi="Times New Roman"/>
          <w:sz w:val="28"/>
          <w:szCs w:val="28"/>
          <w:lang w:val="nl-NL"/>
        </w:rPr>
        <w:t>trình tự thủ tục thực hiện là:</w:t>
      </w:r>
    </w:p>
    <w:p w14:paraId="567C73B7" w14:textId="79C5B0A7" w:rsidR="00A85539" w:rsidRPr="00157E44" w:rsidRDefault="00A85539" w:rsidP="008124D9">
      <w:pPr>
        <w:pStyle w:val="05Noidung"/>
        <w:spacing w:before="0" w:after="8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xml:space="preserve">+ B1 - Lập Báo cáo </w:t>
      </w:r>
      <w:r w:rsidR="009D24B9">
        <w:rPr>
          <w:rFonts w:ascii="Times New Roman" w:hAnsi="Times New Roman"/>
          <w:sz w:val="28"/>
          <w:szCs w:val="28"/>
          <w:lang w:val="nl-NL"/>
        </w:rPr>
        <w:t>n</w:t>
      </w:r>
      <w:r w:rsidRPr="00157E44">
        <w:rPr>
          <w:rFonts w:ascii="Times New Roman" w:hAnsi="Times New Roman"/>
          <w:sz w:val="28"/>
          <w:szCs w:val="28"/>
          <w:lang w:val="nl-NL"/>
        </w:rPr>
        <w:t xml:space="preserve">ghiên cứu tiền khả thi, </w:t>
      </w:r>
      <w:r w:rsidR="009D24B9">
        <w:rPr>
          <w:rFonts w:ascii="Times New Roman" w:hAnsi="Times New Roman"/>
          <w:sz w:val="28"/>
          <w:szCs w:val="28"/>
          <w:lang w:val="nl-NL"/>
        </w:rPr>
        <w:t>trong đó có</w:t>
      </w:r>
      <w:r w:rsidRPr="00157E44">
        <w:rPr>
          <w:rFonts w:ascii="Times New Roman" w:hAnsi="Times New Roman"/>
          <w:sz w:val="28"/>
          <w:szCs w:val="28"/>
          <w:lang w:val="nl-NL"/>
        </w:rPr>
        <w:t xml:space="preserve"> thiết kế sơ bộ.</w:t>
      </w:r>
    </w:p>
    <w:p w14:paraId="7F701B54" w14:textId="01A5D4A8" w:rsidR="00A85539" w:rsidRPr="00157E44" w:rsidRDefault="00A85539" w:rsidP="009565E7">
      <w:pPr>
        <w:pStyle w:val="05Noidung"/>
        <w:spacing w:before="0" w:after="12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xml:space="preserve">+ B2 - Lập Báo cáo </w:t>
      </w:r>
      <w:r w:rsidR="009D24B9">
        <w:rPr>
          <w:rFonts w:ascii="Times New Roman" w:hAnsi="Times New Roman"/>
          <w:sz w:val="28"/>
          <w:szCs w:val="28"/>
          <w:lang w:val="nl-NL"/>
        </w:rPr>
        <w:t>n</w:t>
      </w:r>
      <w:r w:rsidRPr="00157E44">
        <w:rPr>
          <w:rFonts w:ascii="Times New Roman" w:hAnsi="Times New Roman"/>
          <w:sz w:val="28"/>
          <w:szCs w:val="28"/>
          <w:lang w:val="nl-NL"/>
        </w:rPr>
        <w:t xml:space="preserve">ghiên cứu khả thi, </w:t>
      </w:r>
      <w:r w:rsidR="009D24B9">
        <w:rPr>
          <w:rFonts w:ascii="Times New Roman" w:hAnsi="Times New Roman"/>
          <w:sz w:val="28"/>
          <w:szCs w:val="28"/>
          <w:lang w:val="nl-NL"/>
        </w:rPr>
        <w:t>trong đó có</w:t>
      </w:r>
      <w:r w:rsidRPr="00157E44">
        <w:rPr>
          <w:rFonts w:ascii="Times New Roman" w:hAnsi="Times New Roman"/>
          <w:sz w:val="28"/>
          <w:szCs w:val="28"/>
          <w:lang w:val="nl-NL"/>
        </w:rPr>
        <w:t xml:space="preserve"> thiết kế cơ sở.</w:t>
      </w:r>
    </w:p>
    <w:p w14:paraId="0AD55C48" w14:textId="64868110" w:rsidR="00A85539" w:rsidRPr="00157E44" w:rsidRDefault="00A85539" w:rsidP="009565E7">
      <w:pPr>
        <w:pStyle w:val="05Noidung"/>
        <w:spacing w:before="0" w:after="120" w:line="240" w:lineRule="auto"/>
        <w:ind w:left="0" w:firstLine="567"/>
        <w:rPr>
          <w:rFonts w:ascii="Times New Roman" w:hAnsi="Times New Roman"/>
          <w:b/>
          <w:sz w:val="28"/>
          <w:szCs w:val="28"/>
          <w:lang w:val="nl-NL"/>
        </w:rPr>
      </w:pPr>
      <w:r w:rsidRPr="00157E44">
        <w:rPr>
          <w:rFonts w:ascii="Times New Roman" w:hAnsi="Times New Roman"/>
          <w:sz w:val="28"/>
          <w:szCs w:val="28"/>
          <w:lang w:val="nl-NL"/>
        </w:rPr>
        <w:lastRenderedPageBreak/>
        <w:t xml:space="preserve">+ B3 </w:t>
      </w:r>
      <w:r w:rsidRPr="009D24B9">
        <w:rPr>
          <w:rFonts w:ascii="Times New Roman" w:hAnsi="Times New Roman"/>
          <w:sz w:val="28"/>
          <w:szCs w:val="28"/>
          <w:lang w:val="nl-NL"/>
        </w:rPr>
        <w:t xml:space="preserve">- Lập </w:t>
      </w:r>
      <w:r w:rsidR="009D24B9">
        <w:rPr>
          <w:rFonts w:ascii="Times New Roman" w:hAnsi="Times New Roman"/>
          <w:sz w:val="28"/>
          <w:szCs w:val="28"/>
          <w:lang w:val="nl-NL"/>
        </w:rPr>
        <w:t>t</w:t>
      </w:r>
      <w:r w:rsidRPr="009D24B9">
        <w:rPr>
          <w:rFonts w:ascii="Times New Roman" w:hAnsi="Times New Roman"/>
          <w:sz w:val="28"/>
          <w:szCs w:val="28"/>
          <w:lang w:val="nl-NL"/>
        </w:rPr>
        <w:t>hiết kế FEED.</w:t>
      </w:r>
    </w:p>
    <w:p w14:paraId="3641E5E3" w14:textId="77777777" w:rsidR="00A85539" w:rsidRPr="00157E44" w:rsidRDefault="00A85539" w:rsidP="009565E7">
      <w:pPr>
        <w:pStyle w:val="05Noidung"/>
        <w:spacing w:before="0" w:after="120" w:line="240" w:lineRule="auto"/>
        <w:ind w:left="0" w:firstLine="567"/>
        <w:rPr>
          <w:rFonts w:ascii="Times New Roman" w:hAnsi="Times New Roman"/>
          <w:sz w:val="28"/>
          <w:szCs w:val="28"/>
          <w:lang w:val="nl-NL"/>
        </w:rPr>
      </w:pPr>
      <w:r w:rsidRPr="00157E44">
        <w:rPr>
          <w:rFonts w:ascii="Times New Roman" w:hAnsi="Times New Roman"/>
          <w:sz w:val="28"/>
          <w:szCs w:val="28"/>
          <w:lang w:val="nl-NL"/>
        </w:rPr>
        <w:t>+ B4 - Lập Hồ sơ mời thầu.</w:t>
      </w:r>
    </w:p>
    <w:p w14:paraId="191D03FE" w14:textId="0FC462D3" w:rsidR="00A85539" w:rsidRPr="00157E44" w:rsidRDefault="00A85539" w:rsidP="00AB7DD4">
      <w:pPr>
        <w:pStyle w:val="Heading5"/>
        <w:rPr>
          <w:b/>
          <w:i w:val="0"/>
          <w:color w:val="auto"/>
          <w:lang w:val="nl-NL"/>
        </w:rPr>
      </w:pPr>
      <w:bookmarkStart w:id="22" w:name="_Toc184800782"/>
      <w:r w:rsidRPr="00157E44">
        <w:rPr>
          <w:color w:val="auto"/>
          <w:lang w:val="nl-NL"/>
        </w:rPr>
        <w:t>Mục tiêu giải quyết vấn đề</w:t>
      </w:r>
      <w:bookmarkEnd w:id="22"/>
    </w:p>
    <w:p w14:paraId="092EE88A" w14:textId="2A147C0D" w:rsidR="00A85539" w:rsidRPr="00157E44" w:rsidRDefault="00A85539" w:rsidP="009565E7">
      <w:pPr>
        <w:pStyle w:val="05Noidung"/>
        <w:spacing w:before="0" w:after="120" w:line="240" w:lineRule="auto"/>
        <w:ind w:left="0" w:firstLine="567"/>
        <w:rPr>
          <w:rFonts w:ascii="Times New Roman" w:hAnsi="Times New Roman"/>
          <w:spacing w:val="-2"/>
          <w:sz w:val="28"/>
          <w:szCs w:val="28"/>
          <w:lang w:val="nl-NL"/>
        </w:rPr>
      </w:pPr>
      <w:r w:rsidRPr="00157E44">
        <w:rPr>
          <w:rFonts w:ascii="Times New Roman" w:hAnsi="Times New Roman"/>
          <w:spacing w:val="-2"/>
          <w:sz w:val="28"/>
          <w:szCs w:val="28"/>
          <w:lang w:val="nl-NL"/>
        </w:rPr>
        <w:t xml:space="preserve">Với mục tiêu hoàn thành mạng lưới </w:t>
      </w:r>
      <w:r w:rsidR="00731653" w:rsidRPr="00157E44">
        <w:rPr>
          <w:rFonts w:ascii="Times New Roman" w:hAnsi="Times New Roman"/>
          <w:spacing w:val="-2"/>
          <w:sz w:val="28"/>
          <w:szCs w:val="28"/>
          <w:lang w:val="nl-NL"/>
        </w:rPr>
        <w:t>ĐSĐT hai Thành phố</w:t>
      </w:r>
      <w:r w:rsidRPr="00157E44">
        <w:rPr>
          <w:rFonts w:ascii="Times New Roman" w:hAnsi="Times New Roman"/>
          <w:spacing w:val="-2"/>
          <w:sz w:val="28"/>
          <w:szCs w:val="28"/>
          <w:lang w:val="nl-NL"/>
        </w:rPr>
        <w:t xml:space="preserve"> theo Kết luận số 49/KL-TW của Bộ Chính trị, một trong những vấn đề tiên quyết là tìm </w:t>
      </w:r>
      <w:r w:rsidRPr="00157E44">
        <w:rPr>
          <w:rFonts w:ascii="Times New Roman" w:hAnsi="Times New Roman"/>
          <w:i/>
          <w:spacing w:val="-2"/>
          <w:sz w:val="28"/>
          <w:szCs w:val="28"/>
          <w:lang w:val="nl-NL"/>
        </w:rPr>
        <w:t>giải pháp nhằm cải tiến, rút ngắn thời gian thực hiện ở mọi giai đoạn của trình tự thực hiện dự án</w:t>
      </w:r>
      <w:r w:rsidRPr="00157E44">
        <w:rPr>
          <w:rFonts w:ascii="Times New Roman" w:hAnsi="Times New Roman"/>
          <w:spacing w:val="-2"/>
          <w:sz w:val="28"/>
          <w:szCs w:val="28"/>
          <w:lang w:val="nl-NL"/>
        </w:rPr>
        <w:t xml:space="preserve"> để phấn đấu đạt tiến độ đã đặt ra. </w:t>
      </w:r>
    </w:p>
    <w:p w14:paraId="4A1726A9" w14:textId="07498232" w:rsidR="00A85539" w:rsidRPr="00157E44" w:rsidRDefault="009D24B9" w:rsidP="009565E7">
      <w:pPr>
        <w:pStyle w:val="05Noidung"/>
        <w:spacing w:before="0" w:after="120" w:line="240" w:lineRule="auto"/>
        <w:ind w:left="0" w:firstLine="567"/>
        <w:rPr>
          <w:rFonts w:ascii="Times New Roman" w:hAnsi="Times New Roman"/>
          <w:sz w:val="28"/>
          <w:szCs w:val="28"/>
          <w:lang w:val="nl-NL"/>
        </w:rPr>
      </w:pPr>
      <w:r>
        <w:rPr>
          <w:rFonts w:ascii="Times New Roman" w:hAnsi="Times New Roman"/>
          <w:sz w:val="28"/>
          <w:szCs w:val="28"/>
          <w:lang w:val="nl-NL"/>
        </w:rPr>
        <w:t>Trong quy trình</w:t>
      </w:r>
      <w:r w:rsidR="00A85539" w:rsidRPr="00157E44">
        <w:rPr>
          <w:rFonts w:ascii="Times New Roman" w:hAnsi="Times New Roman"/>
          <w:sz w:val="28"/>
          <w:szCs w:val="28"/>
          <w:lang w:val="nl-NL"/>
        </w:rPr>
        <w:t xml:space="preserve"> lựa chọn nhà thầu EPC, có thể giảm các bước sau:</w:t>
      </w:r>
      <w:r w:rsidR="007E2814" w:rsidRPr="00157E44">
        <w:rPr>
          <w:rFonts w:ascii="Times New Roman" w:hAnsi="Times New Roman"/>
          <w:sz w:val="28"/>
          <w:szCs w:val="28"/>
          <w:lang w:val="nl-NL"/>
        </w:rPr>
        <w:t xml:space="preserve"> (i) gi</w:t>
      </w:r>
      <w:r w:rsidR="00A85539" w:rsidRPr="00157E44">
        <w:rPr>
          <w:rFonts w:ascii="Times New Roman" w:hAnsi="Times New Roman"/>
          <w:sz w:val="28"/>
          <w:szCs w:val="28"/>
          <w:lang w:val="nl-NL"/>
        </w:rPr>
        <w:t>ảm khối lượng công việc ở bước chuẩn bị dự án, cụ thể là thay bước thiết kế cơ sở bằng thiết kế FEED</w:t>
      </w:r>
      <w:r w:rsidR="007E2814" w:rsidRPr="00157E44">
        <w:rPr>
          <w:rFonts w:ascii="Times New Roman" w:hAnsi="Times New Roman"/>
          <w:sz w:val="28"/>
          <w:szCs w:val="28"/>
          <w:lang w:val="nl-NL"/>
        </w:rPr>
        <w:t>; (ii) g</w:t>
      </w:r>
      <w:r w:rsidR="00A85539" w:rsidRPr="00157E44">
        <w:rPr>
          <w:rFonts w:ascii="Times New Roman" w:hAnsi="Times New Roman"/>
          <w:sz w:val="28"/>
          <w:szCs w:val="28"/>
          <w:lang w:val="nl-NL"/>
        </w:rPr>
        <w:t>ộp thủ tục trình người quyết định đầu tư phê duyệt dự án và đồng thời là phê duyệt thiết kế FEED.</w:t>
      </w:r>
    </w:p>
    <w:p w14:paraId="5FAF2B7F" w14:textId="6E83A28B" w:rsidR="007E2814" w:rsidRPr="00157E44" w:rsidRDefault="007E2814" w:rsidP="000A5346">
      <w:pPr>
        <w:pStyle w:val="Heading4"/>
        <w:rPr>
          <w:lang w:val="nl-NL"/>
        </w:rPr>
      </w:pPr>
      <w:r w:rsidRPr="00157E44">
        <w:rPr>
          <w:lang w:val="nl-NL"/>
        </w:rPr>
        <w:t>Các giải pháp và đánh giá tác động của các giải pháp đối với đối tượng chịu sự tác động trực tiếp của chính sách và các đối tượng khác có liên quan</w:t>
      </w:r>
    </w:p>
    <w:p w14:paraId="529533C2" w14:textId="460C15C7" w:rsidR="00034175" w:rsidRPr="00157E44" w:rsidRDefault="007E2814" w:rsidP="00034175">
      <w:pPr>
        <w:pStyle w:val="Heading5"/>
        <w:rPr>
          <w:color w:val="auto"/>
        </w:rPr>
      </w:pPr>
      <w:r w:rsidRPr="00157E44">
        <w:rPr>
          <w:color w:val="auto"/>
        </w:rPr>
        <w:t xml:space="preserve">Các giải pháp: </w:t>
      </w:r>
    </w:p>
    <w:p w14:paraId="692655C1" w14:textId="57201235" w:rsidR="00A85539" w:rsidRPr="00157E44" w:rsidRDefault="009D24B9" w:rsidP="009565E7">
      <w:pPr>
        <w:pStyle w:val="05Noidung"/>
        <w:spacing w:before="0" w:after="120" w:line="240" w:lineRule="auto"/>
        <w:ind w:left="0" w:firstLine="567"/>
        <w:rPr>
          <w:rFonts w:ascii="Times New Roman" w:hAnsi="Times New Roman"/>
          <w:i/>
          <w:sz w:val="28"/>
          <w:szCs w:val="28"/>
          <w:lang w:val="en-GB"/>
        </w:rPr>
      </w:pPr>
      <w:r>
        <w:rPr>
          <w:rFonts w:ascii="Times New Roman" w:hAnsi="Times New Roman"/>
          <w:sz w:val="28"/>
          <w:szCs w:val="28"/>
          <w:lang w:val="en-GB"/>
        </w:rPr>
        <w:t>L</w:t>
      </w:r>
      <w:r w:rsidR="00A85539" w:rsidRPr="00157E44">
        <w:rPr>
          <w:rFonts w:ascii="Times New Roman" w:hAnsi="Times New Roman"/>
          <w:sz w:val="28"/>
          <w:szCs w:val="28"/>
          <w:lang w:val="en-GB"/>
        </w:rPr>
        <w:t>ập thiết kế kỹ thuật tổng thể (FEED) thay cho thiết kế cơ sở trong bước lập dự án đầu tư, người quyết định đầu tư phê duyệt dự án đầu tư và thiết kế FEED.</w:t>
      </w:r>
    </w:p>
    <w:p w14:paraId="7EB4BC4E" w14:textId="0E05D98B" w:rsidR="00A85539" w:rsidRPr="00157E44" w:rsidRDefault="00A85539" w:rsidP="00AB7DD4">
      <w:pPr>
        <w:pStyle w:val="Heading5"/>
        <w:rPr>
          <w:b/>
          <w:i w:val="0"/>
          <w:color w:val="auto"/>
          <w:lang w:val="vi-VN"/>
        </w:rPr>
      </w:pPr>
      <w:bookmarkStart w:id="23" w:name="_Toc184800784"/>
      <w:r w:rsidRPr="00157E44">
        <w:rPr>
          <w:color w:val="auto"/>
        </w:rPr>
        <w:t>Đánh giá tác động</w:t>
      </w:r>
      <w:bookmarkEnd w:id="23"/>
      <w:r w:rsidRPr="00157E44">
        <w:rPr>
          <w:color w:val="auto"/>
          <w:lang w:val="vi-VN"/>
        </w:rPr>
        <w:t xml:space="preserve"> của các giải pháp</w:t>
      </w:r>
    </w:p>
    <w:p w14:paraId="76A8EB74" w14:textId="1B353FDC" w:rsidR="00A85539" w:rsidRPr="00157E44" w:rsidRDefault="007E2814" w:rsidP="008124D9">
      <w:pPr>
        <w:pStyle w:val="05Noidung"/>
        <w:tabs>
          <w:tab w:val="left" w:pos="993"/>
        </w:tabs>
        <w:spacing w:before="0" w:after="80" w:line="240" w:lineRule="auto"/>
        <w:ind w:left="567"/>
        <w:rPr>
          <w:rFonts w:ascii="Times New Roman" w:hAnsi="Times New Roman"/>
          <w:sz w:val="28"/>
          <w:szCs w:val="28"/>
          <w:lang w:val="vi-VN"/>
        </w:rPr>
      </w:pPr>
      <w:r w:rsidRPr="00157E44">
        <w:rPr>
          <w:rFonts w:ascii="Times New Roman" w:hAnsi="Times New Roman"/>
          <w:sz w:val="28"/>
          <w:szCs w:val="28"/>
          <w:lang w:val="vi-VN"/>
        </w:rPr>
        <w:t xml:space="preserve">a) </w:t>
      </w:r>
      <w:r w:rsidR="00A85539" w:rsidRPr="00157E44">
        <w:rPr>
          <w:rFonts w:ascii="Times New Roman" w:hAnsi="Times New Roman"/>
          <w:sz w:val="28"/>
          <w:szCs w:val="28"/>
          <w:lang w:val="vi-VN"/>
        </w:rPr>
        <w:t>Giải pháp 1</w:t>
      </w:r>
    </w:p>
    <w:p w14:paraId="12C5EAC3" w14:textId="6A2AA40D" w:rsidR="007E2814" w:rsidRPr="00157E44" w:rsidRDefault="007E2814" w:rsidP="008124D9">
      <w:pPr>
        <w:pStyle w:val="05Noidung"/>
        <w:tabs>
          <w:tab w:val="left" w:pos="993"/>
        </w:tabs>
        <w:spacing w:before="0" w:after="80" w:line="240" w:lineRule="auto"/>
        <w:ind w:left="567"/>
        <w:rPr>
          <w:rFonts w:ascii="Times New Roman" w:hAnsi="Times New Roman"/>
          <w:sz w:val="28"/>
          <w:szCs w:val="28"/>
          <w:lang w:val="vi-VN"/>
        </w:rPr>
      </w:pPr>
      <w:r w:rsidRPr="00157E44">
        <w:rPr>
          <w:rFonts w:ascii="Times New Roman" w:hAnsi="Times New Roman"/>
          <w:sz w:val="28"/>
          <w:szCs w:val="28"/>
          <w:lang w:val="vi-VN"/>
        </w:rPr>
        <w:t xml:space="preserve">- Tác động đối với hệ thống pháp luật: không tác động. </w:t>
      </w:r>
    </w:p>
    <w:p w14:paraId="03E2EA02" w14:textId="321A0882" w:rsidR="007E2814" w:rsidRPr="00157E44" w:rsidRDefault="007E2814" w:rsidP="008124D9">
      <w:pPr>
        <w:pStyle w:val="05Noidung"/>
        <w:tabs>
          <w:tab w:val="left" w:pos="993"/>
        </w:tabs>
        <w:spacing w:before="0" w:after="80" w:line="240" w:lineRule="auto"/>
        <w:ind w:left="567"/>
        <w:rPr>
          <w:rFonts w:ascii="Times New Roman" w:hAnsi="Times New Roman"/>
          <w:sz w:val="28"/>
          <w:szCs w:val="28"/>
          <w:lang w:val="vi-VN"/>
        </w:rPr>
      </w:pPr>
      <w:r w:rsidRPr="00157E44">
        <w:rPr>
          <w:rFonts w:ascii="Times New Roman" w:hAnsi="Times New Roman"/>
          <w:sz w:val="28"/>
          <w:szCs w:val="28"/>
          <w:lang w:val="vi-VN"/>
        </w:rPr>
        <w:t xml:space="preserve">- </w:t>
      </w:r>
      <w:r w:rsidR="00A85539" w:rsidRPr="00157E44">
        <w:rPr>
          <w:rFonts w:ascii="Times New Roman" w:hAnsi="Times New Roman"/>
          <w:sz w:val="28"/>
          <w:szCs w:val="28"/>
          <w:lang w:val="vi-VN"/>
        </w:rPr>
        <w:t>Tác động về kinh tế</w:t>
      </w:r>
      <w:r w:rsidRPr="00157E44">
        <w:rPr>
          <w:rFonts w:ascii="Times New Roman" w:hAnsi="Times New Roman"/>
          <w:sz w:val="28"/>
          <w:szCs w:val="28"/>
          <w:lang w:val="vi-VN"/>
        </w:rPr>
        <w:t xml:space="preserve"> - xã hội</w:t>
      </w:r>
      <w:r w:rsidR="00A85539" w:rsidRPr="00157E44">
        <w:rPr>
          <w:rFonts w:ascii="Times New Roman" w:hAnsi="Times New Roman"/>
          <w:sz w:val="28"/>
          <w:szCs w:val="28"/>
          <w:lang w:val="vi-VN"/>
        </w:rPr>
        <w:t xml:space="preserve">: </w:t>
      </w:r>
      <w:r w:rsidRPr="00157E44">
        <w:rPr>
          <w:rFonts w:ascii="Times New Roman" w:hAnsi="Times New Roman"/>
          <w:sz w:val="28"/>
          <w:szCs w:val="28"/>
          <w:lang w:val="vi-VN"/>
        </w:rPr>
        <w:t xml:space="preserve"> </w:t>
      </w:r>
    </w:p>
    <w:p w14:paraId="2937481A" w14:textId="21BC737E" w:rsidR="00A85539" w:rsidRPr="00157E44" w:rsidRDefault="007E2814" w:rsidP="008124D9">
      <w:pPr>
        <w:pStyle w:val="05Noidung"/>
        <w:tabs>
          <w:tab w:val="left" w:pos="567"/>
        </w:tabs>
        <w:spacing w:before="0" w:after="80" w:line="240" w:lineRule="auto"/>
        <w:ind w:left="0"/>
        <w:rPr>
          <w:rFonts w:ascii="Times New Roman" w:hAnsi="Times New Roman"/>
          <w:bCs/>
          <w:sz w:val="28"/>
          <w:szCs w:val="28"/>
          <w:lang w:val="vi-VN"/>
        </w:rPr>
      </w:pPr>
      <w:r w:rsidRPr="00157E44">
        <w:rPr>
          <w:rFonts w:ascii="Times New Roman" w:hAnsi="Times New Roman"/>
          <w:bCs/>
          <w:sz w:val="28"/>
          <w:szCs w:val="28"/>
          <w:lang w:val="vi-VN"/>
        </w:rPr>
        <w:tab/>
        <w:t>+ V</w:t>
      </w:r>
      <w:r w:rsidR="00A85539" w:rsidRPr="00157E44">
        <w:rPr>
          <w:rFonts w:ascii="Times New Roman" w:hAnsi="Times New Roman"/>
          <w:bCs/>
          <w:sz w:val="28"/>
          <w:szCs w:val="28"/>
          <w:lang w:val="vi-VN"/>
        </w:rPr>
        <w:t xml:space="preserve">iệc giữ như hiện trạng khiến cho dự án không thể rút ngắn tiến độ thực hiện. Chậm hoàn thành mạng lưới </w:t>
      </w:r>
      <w:r w:rsidR="00AF355F" w:rsidRPr="00157E44">
        <w:rPr>
          <w:rFonts w:ascii="Times New Roman" w:hAnsi="Times New Roman"/>
          <w:bCs/>
          <w:sz w:val="28"/>
          <w:szCs w:val="28"/>
          <w:lang w:val="vi-VN"/>
        </w:rPr>
        <w:t>ĐSĐT</w:t>
      </w:r>
      <w:r w:rsidR="00A85539" w:rsidRPr="00157E44">
        <w:rPr>
          <w:rFonts w:ascii="Times New Roman" w:hAnsi="Times New Roman"/>
          <w:bCs/>
          <w:sz w:val="28"/>
          <w:szCs w:val="28"/>
          <w:lang w:val="vi-VN"/>
        </w:rPr>
        <w:t xml:space="preserve">, khó giải quyết được bài toán nhu cầu về giao thông cộng cộng, tình trạng kẹt xe dẫn đến tiêu tốn chi phí cơ hội. </w:t>
      </w:r>
    </w:p>
    <w:p w14:paraId="48D5D5D3" w14:textId="37696A27" w:rsidR="00A85539" w:rsidRPr="00157E44" w:rsidRDefault="007E2814" w:rsidP="008124D9">
      <w:pPr>
        <w:pStyle w:val="05Noidung"/>
        <w:tabs>
          <w:tab w:val="left" w:pos="567"/>
        </w:tabs>
        <w:spacing w:before="0" w:after="80" w:line="240" w:lineRule="auto"/>
        <w:ind w:left="0"/>
        <w:rPr>
          <w:rFonts w:ascii="Times New Roman" w:hAnsi="Times New Roman"/>
          <w:bCs/>
          <w:sz w:val="28"/>
          <w:szCs w:val="28"/>
          <w:lang w:val="vi-VN"/>
        </w:rPr>
      </w:pPr>
      <w:r w:rsidRPr="00157E44">
        <w:rPr>
          <w:rFonts w:ascii="Times New Roman" w:hAnsi="Times New Roman"/>
          <w:bCs/>
          <w:sz w:val="28"/>
          <w:szCs w:val="28"/>
          <w:lang w:val="vi-VN"/>
        </w:rPr>
        <w:tab/>
        <w:t>+ D</w:t>
      </w:r>
      <w:r w:rsidR="00A85539" w:rsidRPr="00157E44">
        <w:rPr>
          <w:rFonts w:ascii="Times New Roman" w:hAnsi="Times New Roman"/>
          <w:bCs/>
          <w:sz w:val="28"/>
          <w:szCs w:val="28"/>
          <w:lang w:val="vi-VN"/>
        </w:rPr>
        <w:t>ự án kéo dài thủ tục đầu tư khiến người dân có suy nghĩ tiêu cực về các dự án đầu tư công.</w:t>
      </w:r>
    </w:p>
    <w:p w14:paraId="4E78EB53" w14:textId="01535EA9" w:rsidR="00A85539" w:rsidRPr="00157E44" w:rsidRDefault="000A5346" w:rsidP="008124D9">
      <w:pPr>
        <w:pStyle w:val="05Noidung"/>
        <w:tabs>
          <w:tab w:val="left" w:pos="567"/>
        </w:tabs>
        <w:spacing w:before="0" w:after="80" w:line="240" w:lineRule="auto"/>
        <w:ind w:left="0"/>
        <w:rPr>
          <w:rFonts w:ascii="Times New Roman" w:hAnsi="Times New Roman"/>
          <w:sz w:val="28"/>
          <w:szCs w:val="28"/>
          <w:lang w:val="vi-VN"/>
        </w:rPr>
      </w:pPr>
      <w:r w:rsidRPr="00157E44">
        <w:rPr>
          <w:rFonts w:ascii="Times New Roman" w:hAnsi="Times New Roman"/>
          <w:sz w:val="28"/>
          <w:szCs w:val="28"/>
          <w:lang w:val="vi-VN"/>
        </w:rPr>
        <w:tab/>
      </w:r>
      <w:r w:rsidR="007E2814" w:rsidRPr="00157E44">
        <w:rPr>
          <w:rFonts w:ascii="Times New Roman" w:hAnsi="Times New Roman"/>
          <w:sz w:val="28"/>
          <w:szCs w:val="28"/>
          <w:lang w:val="vi-VN"/>
        </w:rPr>
        <w:t xml:space="preserve">- </w:t>
      </w:r>
      <w:r w:rsidR="00A85539" w:rsidRPr="00157E44">
        <w:rPr>
          <w:rFonts w:ascii="Times New Roman" w:hAnsi="Times New Roman"/>
          <w:sz w:val="28"/>
          <w:szCs w:val="28"/>
          <w:lang w:val="vi-VN"/>
        </w:rPr>
        <w:t xml:space="preserve">Tác động về giới: </w:t>
      </w:r>
      <w:r w:rsidR="004C494F" w:rsidRPr="00157E44">
        <w:rPr>
          <w:rFonts w:ascii="Times New Roman" w:hAnsi="Times New Roman"/>
          <w:sz w:val="28"/>
          <w:szCs w:val="28"/>
          <w:lang w:val="vi-VN"/>
        </w:rPr>
        <w:t>không ảnh hưởng đến cơ hội, điều kiện, năng lực thực hiện và các quyền, lợi ích của mỗi giới.</w:t>
      </w:r>
    </w:p>
    <w:p w14:paraId="0FE8A9AB" w14:textId="3DD4AA6E" w:rsidR="00A85539" w:rsidRPr="00157E44" w:rsidRDefault="007E2814" w:rsidP="008124D9">
      <w:pPr>
        <w:pStyle w:val="05Noidung"/>
        <w:tabs>
          <w:tab w:val="left" w:pos="993"/>
        </w:tabs>
        <w:spacing w:before="0" w:after="80" w:line="240" w:lineRule="auto"/>
        <w:ind w:left="567"/>
        <w:rPr>
          <w:rFonts w:ascii="Times New Roman" w:hAnsi="Times New Roman"/>
          <w:sz w:val="28"/>
          <w:szCs w:val="28"/>
          <w:lang w:val="vi-VN"/>
        </w:rPr>
      </w:pPr>
      <w:r w:rsidRPr="00157E44">
        <w:rPr>
          <w:rFonts w:ascii="Times New Roman" w:hAnsi="Times New Roman"/>
          <w:sz w:val="28"/>
          <w:szCs w:val="28"/>
          <w:lang w:val="vi-VN"/>
        </w:rPr>
        <w:t xml:space="preserve">- </w:t>
      </w:r>
      <w:r w:rsidR="00A85539" w:rsidRPr="00157E44">
        <w:rPr>
          <w:rFonts w:ascii="Times New Roman" w:hAnsi="Times New Roman"/>
          <w:sz w:val="28"/>
          <w:szCs w:val="28"/>
          <w:lang w:val="vi-VN"/>
        </w:rPr>
        <w:t>T</w:t>
      </w:r>
      <w:r w:rsidRPr="00157E44">
        <w:rPr>
          <w:rFonts w:ascii="Times New Roman" w:hAnsi="Times New Roman"/>
          <w:sz w:val="28"/>
          <w:szCs w:val="28"/>
          <w:lang w:val="vi-VN"/>
        </w:rPr>
        <w:t>ác động về thủ tục hành chính: k</w:t>
      </w:r>
      <w:r w:rsidR="00A85539" w:rsidRPr="00157E44">
        <w:rPr>
          <w:rFonts w:ascii="Times New Roman" w:hAnsi="Times New Roman"/>
          <w:sz w:val="28"/>
          <w:szCs w:val="28"/>
          <w:lang w:val="vi-VN"/>
        </w:rPr>
        <w:t>hông phát sinh thủ tục hành chính.</w:t>
      </w:r>
    </w:p>
    <w:p w14:paraId="04407B53" w14:textId="172F7CB4" w:rsidR="00A85539" w:rsidRPr="00157E44" w:rsidRDefault="007E2814" w:rsidP="008124D9">
      <w:pPr>
        <w:pStyle w:val="05Noidung"/>
        <w:tabs>
          <w:tab w:val="left" w:pos="567"/>
        </w:tabs>
        <w:spacing w:before="0" w:after="80" w:line="240" w:lineRule="auto"/>
        <w:ind w:left="0"/>
        <w:rPr>
          <w:rFonts w:ascii="Times New Roman" w:hAnsi="Times New Roman"/>
          <w:sz w:val="28"/>
          <w:szCs w:val="28"/>
          <w:lang w:val="vi-VN"/>
        </w:rPr>
      </w:pPr>
      <w:r w:rsidRPr="00157E44">
        <w:rPr>
          <w:rFonts w:ascii="Times New Roman" w:hAnsi="Times New Roman"/>
          <w:sz w:val="28"/>
          <w:szCs w:val="28"/>
          <w:lang w:val="vi-VN"/>
        </w:rPr>
        <w:tab/>
        <w:t xml:space="preserve">b) </w:t>
      </w:r>
      <w:r w:rsidR="00A85539" w:rsidRPr="00157E44">
        <w:rPr>
          <w:rFonts w:ascii="Times New Roman" w:hAnsi="Times New Roman"/>
          <w:sz w:val="28"/>
          <w:szCs w:val="28"/>
          <w:lang w:val="vi-VN"/>
        </w:rPr>
        <w:t>Giải pháp 2</w:t>
      </w:r>
    </w:p>
    <w:p w14:paraId="4137522B" w14:textId="673D8C04" w:rsidR="007E2814" w:rsidRPr="00157E44" w:rsidRDefault="007E2814" w:rsidP="008124D9">
      <w:pPr>
        <w:pStyle w:val="05Noidung"/>
        <w:tabs>
          <w:tab w:val="left" w:pos="567"/>
        </w:tabs>
        <w:spacing w:before="0" w:after="80" w:line="240" w:lineRule="auto"/>
        <w:ind w:left="0"/>
        <w:rPr>
          <w:rFonts w:ascii="Times New Roman" w:hAnsi="Times New Roman"/>
          <w:sz w:val="28"/>
          <w:szCs w:val="28"/>
          <w:lang w:val="vi-VN"/>
        </w:rPr>
      </w:pPr>
      <w:r w:rsidRPr="00157E44">
        <w:rPr>
          <w:rFonts w:ascii="Times New Roman" w:hAnsi="Times New Roman"/>
          <w:sz w:val="28"/>
          <w:szCs w:val="28"/>
          <w:lang w:val="vi-VN"/>
        </w:rPr>
        <w:tab/>
        <w:t xml:space="preserve">- Tác động đối với hệ thống pháp luật: </w:t>
      </w:r>
      <w:r w:rsidR="009D24B9" w:rsidRPr="00047CAD">
        <w:rPr>
          <w:rFonts w:ascii="Times New Roman" w:hAnsi="Times New Roman"/>
          <w:sz w:val="28"/>
          <w:szCs w:val="28"/>
          <w:lang w:val="vi-VN"/>
        </w:rPr>
        <w:t>g</w:t>
      </w:r>
      <w:r w:rsidRPr="00157E44">
        <w:rPr>
          <w:rFonts w:ascii="Times New Roman" w:hAnsi="Times New Roman"/>
          <w:sz w:val="28"/>
          <w:szCs w:val="28"/>
          <w:lang w:val="vi-VN"/>
        </w:rPr>
        <w:t>iải pháp buộc phải thay đổi một số quy định về đầu tư xây dựng</w:t>
      </w:r>
    </w:p>
    <w:p w14:paraId="025803C8" w14:textId="3FEF4E1B" w:rsidR="007E2814" w:rsidRPr="00157E44" w:rsidRDefault="007E2814" w:rsidP="008124D9">
      <w:pPr>
        <w:pStyle w:val="05Noidung"/>
        <w:tabs>
          <w:tab w:val="left" w:pos="567"/>
        </w:tabs>
        <w:spacing w:before="0" w:after="80" w:line="340" w:lineRule="atLeast"/>
        <w:ind w:left="0"/>
        <w:rPr>
          <w:rFonts w:ascii="Times New Roman" w:hAnsi="Times New Roman"/>
          <w:sz w:val="28"/>
          <w:szCs w:val="28"/>
          <w:lang w:val="vi-VN"/>
        </w:rPr>
      </w:pPr>
      <w:r w:rsidRPr="00157E44">
        <w:rPr>
          <w:rFonts w:ascii="Times New Roman" w:hAnsi="Times New Roman"/>
          <w:sz w:val="28"/>
          <w:szCs w:val="28"/>
          <w:lang w:val="vi-VN"/>
        </w:rPr>
        <w:tab/>
        <w:t xml:space="preserve">+ Sửa đổi </w:t>
      </w:r>
      <w:r w:rsidR="009D24B9" w:rsidRPr="00047CAD">
        <w:rPr>
          <w:rFonts w:ascii="Times New Roman" w:hAnsi="Times New Roman"/>
          <w:sz w:val="28"/>
          <w:szCs w:val="28"/>
          <w:lang w:val="vi-VN"/>
        </w:rPr>
        <w:t>luật pháp liên quan để</w:t>
      </w:r>
      <w:r w:rsidRPr="00157E44">
        <w:rPr>
          <w:rFonts w:ascii="Times New Roman" w:hAnsi="Times New Roman"/>
          <w:sz w:val="28"/>
          <w:szCs w:val="28"/>
          <w:lang w:val="vi-VN"/>
        </w:rPr>
        <w:t xml:space="preserve"> thay thế </w:t>
      </w:r>
      <w:r w:rsidR="009D24B9" w:rsidRPr="00047CAD">
        <w:rPr>
          <w:rFonts w:ascii="Times New Roman" w:hAnsi="Times New Roman"/>
          <w:sz w:val="28"/>
          <w:szCs w:val="28"/>
          <w:lang w:val="vi-VN"/>
        </w:rPr>
        <w:t>t</w:t>
      </w:r>
      <w:r w:rsidRPr="00157E44">
        <w:rPr>
          <w:rFonts w:ascii="Times New Roman" w:hAnsi="Times New Roman"/>
          <w:sz w:val="28"/>
          <w:szCs w:val="28"/>
          <w:lang w:val="vi-VN"/>
        </w:rPr>
        <w:t xml:space="preserve">hiết kế cơ sở bằng thiết kế FEED trong Báo cáo </w:t>
      </w:r>
      <w:r w:rsidR="009D24B9" w:rsidRPr="00047CAD">
        <w:rPr>
          <w:rFonts w:ascii="Times New Roman" w:hAnsi="Times New Roman"/>
          <w:sz w:val="28"/>
          <w:szCs w:val="28"/>
          <w:lang w:val="vi-VN"/>
        </w:rPr>
        <w:t>n</w:t>
      </w:r>
      <w:r w:rsidRPr="00157E44">
        <w:rPr>
          <w:rFonts w:ascii="Times New Roman" w:hAnsi="Times New Roman"/>
          <w:sz w:val="28"/>
          <w:szCs w:val="28"/>
          <w:lang w:val="vi-VN"/>
        </w:rPr>
        <w:t>ghiên cứu khả thi.</w:t>
      </w:r>
    </w:p>
    <w:p w14:paraId="0595C010" w14:textId="2B4C84D3" w:rsidR="007E2814" w:rsidRPr="00157E44" w:rsidRDefault="007E2814" w:rsidP="001C2E79">
      <w:pPr>
        <w:pStyle w:val="05Noidung"/>
        <w:tabs>
          <w:tab w:val="left" w:pos="567"/>
        </w:tabs>
        <w:spacing w:before="0" w:after="120" w:line="340" w:lineRule="atLeast"/>
        <w:ind w:left="0"/>
        <w:rPr>
          <w:rFonts w:ascii="Times New Roman" w:hAnsi="Times New Roman"/>
          <w:sz w:val="28"/>
          <w:szCs w:val="28"/>
          <w:lang w:val="vi-VN"/>
        </w:rPr>
      </w:pPr>
      <w:r w:rsidRPr="00157E44">
        <w:rPr>
          <w:rFonts w:ascii="Times New Roman" w:hAnsi="Times New Roman"/>
          <w:sz w:val="28"/>
          <w:szCs w:val="28"/>
          <w:lang w:val="vi-VN"/>
        </w:rPr>
        <w:tab/>
        <w:t xml:space="preserve">+ Theo Nghị định số 10/2021/NĐ-CP, dự toán xây dựng của gói thầu thực hiện theo hình thức EPC được xác định trên cơ sở thiết kế FEED được duyệt nhưng chưa có hướng dẫn cụ thể về nội dung, yêu cầu của thiết kế FEED làm cơ sở thực hiện (chỉ có khái niệm chung về thiết kế FEED tại khoản 11 Điều </w:t>
      </w:r>
      <w:r w:rsidR="00AF355F" w:rsidRPr="00157E44">
        <w:rPr>
          <w:rFonts w:ascii="Times New Roman" w:hAnsi="Times New Roman"/>
          <w:sz w:val="28"/>
          <w:szCs w:val="28"/>
          <w:lang w:val="vi-VN"/>
        </w:rPr>
        <w:t>3</w:t>
      </w:r>
      <w:r w:rsidRPr="00157E44">
        <w:rPr>
          <w:rFonts w:ascii="Times New Roman" w:hAnsi="Times New Roman"/>
          <w:sz w:val="28"/>
          <w:szCs w:val="28"/>
          <w:lang w:val="vi-VN"/>
        </w:rPr>
        <w:t xml:space="preserve"> Nghị định số </w:t>
      </w:r>
      <w:r w:rsidR="00AF355F" w:rsidRPr="00157E44">
        <w:rPr>
          <w:rFonts w:ascii="Times New Roman" w:hAnsi="Times New Roman"/>
          <w:sz w:val="28"/>
          <w:szCs w:val="28"/>
          <w:lang w:val="vi-VN"/>
        </w:rPr>
        <w:t>175/</w:t>
      </w:r>
      <w:r w:rsidRPr="00157E44">
        <w:rPr>
          <w:rFonts w:ascii="Times New Roman" w:hAnsi="Times New Roman"/>
          <w:sz w:val="28"/>
          <w:szCs w:val="28"/>
          <w:lang w:val="vi-VN"/>
        </w:rPr>
        <w:t>202</w:t>
      </w:r>
      <w:r w:rsidR="00AF355F" w:rsidRPr="00157E44">
        <w:rPr>
          <w:rFonts w:ascii="Times New Roman" w:hAnsi="Times New Roman"/>
          <w:sz w:val="28"/>
          <w:szCs w:val="28"/>
          <w:lang w:val="vi-VN"/>
        </w:rPr>
        <w:t>4</w:t>
      </w:r>
      <w:r w:rsidRPr="00157E44">
        <w:rPr>
          <w:rFonts w:ascii="Times New Roman" w:hAnsi="Times New Roman"/>
          <w:sz w:val="28"/>
          <w:szCs w:val="28"/>
          <w:lang w:val="vi-VN"/>
        </w:rPr>
        <w:t xml:space="preserve">/NĐ-CP và khoản 9 Điều 2 Nghị định 37/2015/NĐ-CP về hợp đồng xây dựng: Thiết kế FEED là thiết kế kỹ thuật tổng thể được triển khai theo </w:t>
      </w:r>
      <w:r w:rsidRPr="00157E44">
        <w:rPr>
          <w:rFonts w:ascii="Times New Roman" w:hAnsi="Times New Roman"/>
          <w:sz w:val="28"/>
          <w:szCs w:val="28"/>
          <w:lang w:val="vi-VN"/>
        </w:rPr>
        <w:lastRenderedPageBreak/>
        <w:t>thông lệ quốc tế để làm cơ sở triển khai thiết kế chi tiết). Cần phải có hướng dẫn cụ thể về thiết kế FEED làm cơ sở triển khai và hướng dẫn về việc lập, xác định dự toán gói thầu EPC theo thiết kế FEED.</w:t>
      </w:r>
    </w:p>
    <w:p w14:paraId="0AD4F32C" w14:textId="71805144" w:rsidR="005518EF" w:rsidRPr="00157E44" w:rsidRDefault="005518EF" w:rsidP="001C2E79">
      <w:pPr>
        <w:pStyle w:val="05Noidung"/>
        <w:tabs>
          <w:tab w:val="left" w:pos="567"/>
        </w:tabs>
        <w:spacing w:before="0" w:after="120" w:line="340" w:lineRule="atLeast"/>
        <w:ind w:left="0"/>
        <w:rPr>
          <w:rFonts w:ascii="Times New Roman" w:hAnsi="Times New Roman"/>
          <w:bCs/>
          <w:sz w:val="28"/>
          <w:szCs w:val="28"/>
          <w:lang w:val="vi-VN"/>
        </w:rPr>
      </w:pPr>
      <w:r w:rsidRPr="00157E44">
        <w:rPr>
          <w:rFonts w:ascii="Times New Roman" w:hAnsi="Times New Roman"/>
          <w:bCs/>
          <w:sz w:val="28"/>
          <w:szCs w:val="28"/>
          <w:lang w:val="vi-VN"/>
        </w:rPr>
        <w:tab/>
        <w:t xml:space="preserve">- </w:t>
      </w:r>
      <w:r w:rsidR="00A85539" w:rsidRPr="00157E44">
        <w:rPr>
          <w:rFonts w:ascii="Times New Roman" w:hAnsi="Times New Roman"/>
          <w:bCs/>
          <w:sz w:val="28"/>
          <w:szCs w:val="28"/>
          <w:lang w:val="vi-VN"/>
        </w:rPr>
        <w:t>Tác động về kinh tế</w:t>
      </w:r>
      <w:r w:rsidRPr="00157E44">
        <w:rPr>
          <w:rFonts w:ascii="Times New Roman" w:hAnsi="Times New Roman"/>
          <w:bCs/>
          <w:sz w:val="28"/>
          <w:szCs w:val="28"/>
          <w:lang w:val="vi-VN"/>
        </w:rPr>
        <w:t xml:space="preserve"> - xã hội</w:t>
      </w:r>
      <w:r w:rsidR="00A85539" w:rsidRPr="00157E44">
        <w:rPr>
          <w:rFonts w:ascii="Times New Roman" w:hAnsi="Times New Roman"/>
          <w:bCs/>
          <w:sz w:val="28"/>
          <w:szCs w:val="28"/>
          <w:lang w:val="vi-VN"/>
        </w:rPr>
        <w:t xml:space="preserve">: </w:t>
      </w:r>
    </w:p>
    <w:p w14:paraId="38C7CA89" w14:textId="5DD828AE" w:rsidR="00A85539" w:rsidRPr="00157E44" w:rsidRDefault="005518EF" w:rsidP="001C2E79">
      <w:pPr>
        <w:pStyle w:val="05Noidung"/>
        <w:tabs>
          <w:tab w:val="left" w:pos="567"/>
        </w:tabs>
        <w:spacing w:before="0" w:after="120" w:line="340" w:lineRule="atLeast"/>
        <w:ind w:left="0"/>
        <w:rPr>
          <w:rFonts w:ascii="Times New Roman" w:hAnsi="Times New Roman"/>
          <w:bCs/>
          <w:sz w:val="28"/>
          <w:szCs w:val="28"/>
          <w:lang w:val="vi-VN"/>
        </w:rPr>
      </w:pPr>
      <w:r w:rsidRPr="00157E44">
        <w:rPr>
          <w:rFonts w:ascii="Times New Roman" w:hAnsi="Times New Roman"/>
          <w:bCs/>
          <w:sz w:val="28"/>
          <w:szCs w:val="28"/>
          <w:lang w:val="vi-VN"/>
        </w:rPr>
        <w:tab/>
        <w:t xml:space="preserve">+ </w:t>
      </w:r>
      <w:r w:rsidR="009D24B9" w:rsidRPr="00047CAD">
        <w:rPr>
          <w:rFonts w:ascii="Times New Roman" w:hAnsi="Times New Roman"/>
          <w:bCs/>
          <w:sz w:val="28"/>
          <w:szCs w:val="28"/>
          <w:lang w:val="vi-VN"/>
        </w:rPr>
        <w:t>R</w:t>
      </w:r>
      <w:r w:rsidR="00A85539" w:rsidRPr="00157E44">
        <w:rPr>
          <w:rFonts w:ascii="Times New Roman" w:hAnsi="Times New Roman"/>
          <w:bCs/>
          <w:sz w:val="28"/>
          <w:szCs w:val="28"/>
          <w:lang w:val="vi-VN"/>
        </w:rPr>
        <w:t xml:space="preserve">út ngắn thủ tục đầu tư, sớm đưa hệ thống </w:t>
      </w:r>
      <w:r w:rsidR="00731653" w:rsidRPr="00157E44">
        <w:rPr>
          <w:rFonts w:ascii="Times New Roman" w:hAnsi="Times New Roman"/>
          <w:bCs/>
          <w:sz w:val="28"/>
          <w:szCs w:val="28"/>
          <w:lang w:val="vi-VN"/>
        </w:rPr>
        <w:t>ĐSĐT</w:t>
      </w:r>
      <w:r w:rsidR="00A85539" w:rsidRPr="00157E44">
        <w:rPr>
          <w:rFonts w:ascii="Times New Roman" w:hAnsi="Times New Roman"/>
          <w:bCs/>
          <w:sz w:val="28"/>
          <w:szCs w:val="28"/>
          <w:lang w:val="vi-VN"/>
        </w:rPr>
        <w:t xml:space="preserve"> </w:t>
      </w:r>
      <w:r w:rsidR="009D24B9" w:rsidRPr="00047CAD">
        <w:rPr>
          <w:rFonts w:ascii="Times New Roman" w:hAnsi="Times New Roman"/>
          <w:bCs/>
          <w:sz w:val="28"/>
          <w:szCs w:val="28"/>
          <w:lang w:val="vi-VN"/>
        </w:rPr>
        <w:t>vào khai thác, hỗ trợ</w:t>
      </w:r>
      <w:r w:rsidR="00A85539" w:rsidRPr="00157E44">
        <w:rPr>
          <w:rFonts w:ascii="Times New Roman" w:hAnsi="Times New Roman"/>
          <w:bCs/>
          <w:sz w:val="28"/>
          <w:szCs w:val="28"/>
          <w:lang w:val="vi-VN"/>
        </w:rPr>
        <w:t xml:space="preserve"> phát triển kinh tế</w:t>
      </w:r>
      <w:r w:rsidR="009D24B9" w:rsidRPr="00047CAD">
        <w:rPr>
          <w:rFonts w:ascii="Times New Roman" w:hAnsi="Times New Roman"/>
          <w:bCs/>
          <w:sz w:val="28"/>
          <w:szCs w:val="28"/>
          <w:lang w:val="vi-VN"/>
        </w:rPr>
        <w:t xml:space="preserve"> - xã hội</w:t>
      </w:r>
      <w:r w:rsidR="00A85539" w:rsidRPr="00157E44">
        <w:rPr>
          <w:rFonts w:ascii="Times New Roman" w:hAnsi="Times New Roman"/>
          <w:bCs/>
          <w:sz w:val="28"/>
          <w:szCs w:val="28"/>
          <w:lang w:val="vi-VN"/>
        </w:rPr>
        <w:t xml:space="preserve">. </w:t>
      </w:r>
    </w:p>
    <w:p w14:paraId="63B1CA20" w14:textId="0B5CFDEF" w:rsidR="00A85539" w:rsidRPr="00157E44" w:rsidRDefault="005518EF" w:rsidP="001C2E79">
      <w:pPr>
        <w:pStyle w:val="05Noidung"/>
        <w:tabs>
          <w:tab w:val="left" w:pos="567"/>
        </w:tabs>
        <w:spacing w:before="0" w:after="120" w:line="340" w:lineRule="atLeast"/>
        <w:ind w:left="0"/>
        <w:rPr>
          <w:rFonts w:ascii="Times New Roman" w:hAnsi="Times New Roman"/>
          <w:bCs/>
          <w:sz w:val="28"/>
          <w:szCs w:val="28"/>
          <w:lang w:val="vi-VN"/>
        </w:rPr>
      </w:pPr>
      <w:r w:rsidRPr="00157E44">
        <w:rPr>
          <w:rFonts w:ascii="Times New Roman" w:hAnsi="Times New Roman"/>
          <w:bCs/>
          <w:sz w:val="28"/>
          <w:szCs w:val="28"/>
          <w:lang w:val="vi-VN"/>
        </w:rPr>
        <w:tab/>
        <w:t>+ C</w:t>
      </w:r>
      <w:r w:rsidR="00A85539" w:rsidRPr="00157E44">
        <w:rPr>
          <w:rFonts w:ascii="Times New Roman" w:hAnsi="Times New Roman"/>
          <w:bCs/>
          <w:sz w:val="28"/>
          <w:szCs w:val="28"/>
          <w:lang w:val="vi-VN"/>
        </w:rPr>
        <w:t xml:space="preserve">ải thiện niềm tin của người dân, tạo tâm lý tích cực về các dự án đầu tư công nói chung và dự án </w:t>
      </w:r>
      <w:r w:rsidR="00731653" w:rsidRPr="00157E44">
        <w:rPr>
          <w:rFonts w:ascii="Times New Roman" w:hAnsi="Times New Roman"/>
          <w:bCs/>
          <w:sz w:val="28"/>
          <w:szCs w:val="28"/>
          <w:lang w:val="vi-VN"/>
        </w:rPr>
        <w:t>ĐSĐT</w:t>
      </w:r>
      <w:r w:rsidR="00A85539" w:rsidRPr="00157E44">
        <w:rPr>
          <w:rFonts w:ascii="Times New Roman" w:hAnsi="Times New Roman"/>
          <w:bCs/>
          <w:sz w:val="28"/>
          <w:szCs w:val="28"/>
          <w:lang w:val="vi-VN"/>
        </w:rPr>
        <w:t xml:space="preserve"> nói riêng.</w:t>
      </w:r>
    </w:p>
    <w:p w14:paraId="36A41E18" w14:textId="4C9B485E" w:rsidR="00A85539" w:rsidRPr="00157E44" w:rsidRDefault="005518EF" w:rsidP="001C2E79">
      <w:pPr>
        <w:pStyle w:val="05Noidung"/>
        <w:tabs>
          <w:tab w:val="left" w:pos="567"/>
        </w:tabs>
        <w:spacing w:before="0" w:after="120" w:line="340" w:lineRule="atLeast"/>
        <w:ind w:left="0"/>
        <w:rPr>
          <w:rFonts w:ascii="Times New Roman" w:hAnsi="Times New Roman"/>
          <w:bCs/>
          <w:sz w:val="28"/>
          <w:szCs w:val="28"/>
          <w:lang w:val="vi-VN"/>
        </w:rPr>
      </w:pPr>
      <w:r w:rsidRPr="00157E44">
        <w:rPr>
          <w:rFonts w:ascii="Times New Roman" w:hAnsi="Times New Roman"/>
          <w:bCs/>
          <w:sz w:val="28"/>
          <w:szCs w:val="28"/>
          <w:lang w:val="vi-VN"/>
        </w:rPr>
        <w:tab/>
        <w:t xml:space="preserve">- </w:t>
      </w:r>
      <w:r w:rsidR="00A85539" w:rsidRPr="00157E44">
        <w:rPr>
          <w:rFonts w:ascii="Times New Roman" w:hAnsi="Times New Roman"/>
          <w:bCs/>
          <w:sz w:val="28"/>
          <w:szCs w:val="28"/>
          <w:lang w:val="vi-VN"/>
        </w:rPr>
        <w:t xml:space="preserve">Tác động về giới: </w:t>
      </w:r>
      <w:r w:rsidR="00272AA8" w:rsidRPr="00157E44">
        <w:rPr>
          <w:rFonts w:ascii="Times New Roman" w:hAnsi="Times New Roman"/>
          <w:bCs/>
          <w:sz w:val="28"/>
          <w:szCs w:val="28"/>
          <w:lang w:val="vi-VN"/>
        </w:rPr>
        <w:t>c</w:t>
      </w:r>
      <w:r w:rsidR="00A85539" w:rsidRPr="00157E44">
        <w:rPr>
          <w:rFonts w:ascii="Times New Roman" w:hAnsi="Times New Roman"/>
          <w:bCs/>
          <w:sz w:val="28"/>
          <w:szCs w:val="28"/>
          <w:lang w:val="vi-VN"/>
        </w:rPr>
        <w:t>hính sách không ảnh hưởng đến cơ hội, điều kiện, năng lực thực hiện và thụ hưởng các quyền, lợi ích của mỗi giới.</w:t>
      </w:r>
    </w:p>
    <w:p w14:paraId="6D14CE28" w14:textId="09866E0E" w:rsidR="005518EF" w:rsidRPr="00157E44" w:rsidRDefault="005518EF" w:rsidP="001C2E79">
      <w:pPr>
        <w:pStyle w:val="05Noidung"/>
        <w:tabs>
          <w:tab w:val="left" w:pos="567"/>
        </w:tabs>
        <w:spacing w:before="0" w:after="120" w:line="340" w:lineRule="atLeast"/>
        <w:ind w:left="0"/>
        <w:rPr>
          <w:rFonts w:ascii="Times New Roman" w:hAnsi="Times New Roman"/>
          <w:bCs/>
          <w:sz w:val="28"/>
          <w:szCs w:val="28"/>
          <w:lang w:val="vi-VN"/>
        </w:rPr>
      </w:pPr>
      <w:r w:rsidRPr="00157E44">
        <w:rPr>
          <w:rFonts w:ascii="Times New Roman" w:hAnsi="Times New Roman"/>
          <w:bCs/>
          <w:sz w:val="28"/>
          <w:szCs w:val="28"/>
          <w:lang w:val="vi-VN"/>
        </w:rPr>
        <w:tab/>
        <w:t xml:space="preserve">- </w:t>
      </w:r>
      <w:r w:rsidR="00A85539" w:rsidRPr="00157E44">
        <w:rPr>
          <w:rFonts w:ascii="Times New Roman" w:hAnsi="Times New Roman"/>
          <w:bCs/>
          <w:sz w:val="28"/>
          <w:szCs w:val="28"/>
          <w:lang w:val="vi-VN"/>
        </w:rPr>
        <w:t xml:space="preserve">Tác động về thủ tục hành chính: </w:t>
      </w:r>
      <w:r w:rsidR="00AF355F" w:rsidRPr="00157E44">
        <w:rPr>
          <w:rFonts w:ascii="Times New Roman" w:hAnsi="Times New Roman"/>
          <w:bCs/>
          <w:sz w:val="28"/>
          <w:szCs w:val="28"/>
          <w:lang w:val="vi-VN"/>
        </w:rPr>
        <w:t>k</w:t>
      </w:r>
      <w:r w:rsidR="00A85539" w:rsidRPr="00157E44">
        <w:rPr>
          <w:rFonts w:ascii="Times New Roman" w:hAnsi="Times New Roman"/>
          <w:bCs/>
          <w:sz w:val="28"/>
          <w:szCs w:val="28"/>
          <w:lang w:val="vi-VN"/>
        </w:rPr>
        <w:t>hông có tác động.</w:t>
      </w:r>
    </w:p>
    <w:p w14:paraId="117902E6" w14:textId="1C1FF3E6" w:rsidR="00034175" w:rsidRPr="00157E44" w:rsidRDefault="005518EF" w:rsidP="00034175">
      <w:pPr>
        <w:pStyle w:val="Heading4"/>
      </w:pPr>
      <w:r w:rsidRPr="00157E44">
        <w:t>Lựa chọn giải pháp:</w:t>
      </w:r>
    </w:p>
    <w:p w14:paraId="2F362184" w14:textId="1FBC49FC" w:rsidR="00A85539" w:rsidRPr="00157E44" w:rsidRDefault="00034175" w:rsidP="000A5346">
      <w:pPr>
        <w:spacing w:after="80"/>
        <w:ind w:firstLine="567"/>
        <w:rPr>
          <w:i/>
          <w:iCs/>
          <w:spacing w:val="-2"/>
          <w:szCs w:val="28"/>
          <w:lang w:val="en-GB"/>
        </w:rPr>
      </w:pPr>
      <w:r w:rsidRPr="00157E44">
        <w:rPr>
          <w:bCs/>
          <w:iCs/>
          <w:spacing w:val="-2"/>
          <w:szCs w:val="28"/>
        </w:rPr>
        <w:t>T</w:t>
      </w:r>
      <w:r w:rsidR="00A85539" w:rsidRPr="00157E44">
        <w:rPr>
          <w:bCs/>
          <w:spacing w:val="-2"/>
          <w:szCs w:val="28"/>
          <w:lang w:val="vi-VN"/>
        </w:rPr>
        <w:t xml:space="preserve">rên cơ sở so sánh các </w:t>
      </w:r>
      <w:r w:rsidR="00AF355F" w:rsidRPr="00157E44">
        <w:rPr>
          <w:bCs/>
          <w:spacing w:val="-2"/>
          <w:szCs w:val="28"/>
          <w:lang w:val="vi-VN"/>
        </w:rPr>
        <w:t>g</w:t>
      </w:r>
      <w:r w:rsidR="00A85539" w:rsidRPr="00157E44">
        <w:rPr>
          <w:bCs/>
          <w:spacing w:val="-2"/>
          <w:szCs w:val="28"/>
          <w:lang w:val="vi-VN"/>
        </w:rPr>
        <w:t xml:space="preserve">iải pháp, </w:t>
      </w:r>
      <w:r w:rsidR="002356CF" w:rsidRPr="00157E44">
        <w:rPr>
          <w:bCs/>
          <w:spacing w:val="-2"/>
          <w:szCs w:val="28"/>
          <w:lang w:val="vi-VN"/>
        </w:rPr>
        <w:t xml:space="preserve">hai Thành phố </w:t>
      </w:r>
      <w:r w:rsidR="00FB6619" w:rsidRPr="00157E44">
        <w:rPr>
          <w:bCs/>
          <w:spacing w:val="-2"/>
          <w:szCs w:val="28"/>
          <w:lang w:val="vi-VN"/>
        </w:rPr>
        <w:t xml:space="preserve">đề xuất chính sách: </w:t>
      </w:r>
      <w:r w:rsidR="00FB6619" w:rsidRPr="00157E44">
        <w:rPr>
          <w:bCs/>
          <w:i/>
          <w:iCs/>
          <w:spacing w:val="-2"/>
          <w:szCs w:val="28"/>
          <w:lang w:val="vi-VN"/>
        </w:rPr>
        <w:t>“</w:t>
      </w:r>
      <w:r w:rsidR="00047CAD" w:rsidRPr="00047CAD">
        <w:rPr>
          <w:i/>
          <w:iCs/>
          <w:spacing w:val="-2"/>
          <w:szCs w:val="28"/>
          <w:lang w:val="en-GB"/>
        </w:rPr>
        <w:t>Dự án đường sắt đô thị, dự án đường sắt đô thị theo mô hình TOD được lập thiết kế kỹ thuật tổng thể (FEED) thay thế cho thiết kế cơ sở trong Báo cáo nghiên cứu khả thi dự án; việc lựa chọn nhà thầu EPC trên cơ sở dự án đầu tư được phê duyệt; chủ đầu tư được quyết định việc phê duyệt đối với các bước thiết kế sau thiết kế FEED</w:t>
      </w:r>
      <w:r w:rsidR="00832A51" w:rsidRPr="00157E44">
        <w:rPr>
          <w:i/>
          <w:iCs/>
          <w:spacing w:val="-2"/>
          <w:szCs w:val="28"/>
          <w:lang w:val="en-GB"/>
        </w:rPr>
        <w:t>”.</w:t>
      </w:r>
    </w:p>
    <w:p w14:paraId="7BC77440" w14:textId="69534586" w:rsidR="00EB69C8" w:rsidRPr="00157E44" w:rsidRDefault="00EB69C8" w:rsidP="00034175">
      <w:pPr>
        <w:pStyle w:val="Heading3"/>
        <w:rPr>
          <w:lang w:val="vi-VN"/>
        </w:rPr>
      </w:pPr>
      <w:r w:rsidRPr="00157E44">
        <w:rPr>
          <w:lang w:val="vi-VN"/>
        </w:rPr>
        <w:t>Về lập tổng mức đầu tư, dự toán gói thầu</w:t>
      </w:r>
    </w:p>
    <w:p w14:paraId="6D3067F8" w14:textId="77777777" w:rsidR="00047CAD" w:rsidRPr="00047CAD" w:rsidRDefault="00047CAD" w:rsidP="00047CAD">
      <w:pPr>
        <w:spacing w:after="120"/>
        <w:ind w:firstLine="567"/>
        <w:rPr>
          <w:i/>
          <w:iCs/>
          <w:szCs w:val="28"/>
          <w:lang w:val="vi-VN"/>
        </w:rPr>
      </w:pPr>
      <w:r w:rsidRPr="00047CAD">
        <w:rPr>
          <w:i/>
          <w:iCs/>
          <w:szCs w:val="28"/>
          <w:lang w:val="vi-VN"/>
        </w:rPr>
        <w:t>a) Đối với các hạng mục công việc có nhưng chưa phù hợp hoặc chưa có trong hệ thống định mức, đơn giá xây dựng, vận hành và bảo trì công trình được cấp có thẩm quyền ban hành, dự án đường sắt đô thị, dự án đường sắt đô thị theo mô hình TOD được áp dụng hệ thống định mức xây dựng, giá xây dựng, vận hành và bảo trì do các tổ chức quốc tế công bố hoặc của các dự án đường sắt tương tự trên thế giới và được quy đổi về thời điểm tính toán;</w:t>
      </w:r>
    </w:p>
    <w:p w14:paraId="75118D0D" w14:textId="77777777" w:rsidR="00047CAD" w:rsidRPr="00047CAD" w:rsidRDefault="00047CAD" w:rsidP="00047CAD">
      <w:pPr>
        <w:spacing w:after="120"/>
        <w:ind w:firstLine="567"/>
        <w:rPr>
          <w:i/>
          <w:iCs/>
          <w:szCs w:val="28"/>
          <w:lang w:val="vi-VN"/>
        </w:rPr>
      </w:pPr>
      <w:r w:rsidRPr="00047CAD">
        <w:rPr>
          <w:i/>
          <w:iCs/>
          <w:szCs w:val="28"/>
          <w:lang w:val="vi-VN"/>
        </w:rPr>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46B1AC9C" w14:textId="39514185" w:rsidR="00832A51" w:rsidRPr="00D721ED" w:rsidRDefault="00047CAD" w:rsidP="00047CAD">
      <w:pPr>
        <w:spacing w:after="120"/>
        <w:ind w:firstLine="567"/>
        <w:rPr>
          <w:i/>
          <w:iCs/>
          <w:szCs w:val="28"/>
          <w:lang w:val="vi-VN"/>
        </w:rPr>
      </w:pPr>
      <w:r w:rsidRPr="00047CAD">
        <w:rPr>
          <w:i/>
          <w:iCs/>
          <w:szCs w:val="28"/>
          <w:lang w:val="vi-VN"/>
        </w:rPr>
        <w:t>c) Đối với các khoản mục chi phí chưa được quy định trong pháp luật Việt Nam hoặc đã có quy định trong pháp luật Việt Nam nhưng chưa phù hợp với các dự án đường sắt có tính chất, điều kiện triển khai tương tự, được áp dụng các khoản mục chi phí như các dự án đường sắt đô thị có tính chất, điều kiện triển khai tương tự trên thế giới</w:t>
      </w:r>
      <w:r w:rsidR="00832A51" w:rsidRPr="00D721ED">
        <w:rPr>
          <w:i/>
          <w:iCs/>
          <w:szCs w:val="28"/>
          <w:lang w:val="vi-VN"/>
        </w:rPr>
        <w:t>.</w:t>
      </w:r>
    </w:p>
    <w:p w14:paraId="0F83E1D7" w14:textId="72FD809E" w:rsidR="00E45BDC" w:rsidRPr="00157E44" w:rsidRDefault="00E45BDC" w:rsidP="00034175">
      <w:pPr>
        <w:pStyle w:val="Heading4"/>
        <w:rPr>
          <w:lang w:val="vi-VN"/>
        </w:rPr>
      </w:pPr>
      <w:bookmarkStart w:id="24" w:name="_Toc184800770"/>
      <w:r w:rsidRPr="00157E44">
        <w:rPr>
          <w:lang w:val="vi-VN"/>
        </w:rPr>
        <w:t xml:space="preserve">Xác </w:t>
      </w:r>
      <w:bookmarkEnd w:id="24"/>
      <w:r w:rsidRPr="00157E44">
        <w:rPr>
          <w:lang w:val="vi-VN"/>
        </w:rPr>
        <w:t>định vấn đề và mục tiêu giải quyết vấn đề</w:t>
      </w:r>
    </w:p>
    <w:p w14:paraId="114D7BE4" w14:textId="1301AE22" w:rsidR="00E45BDC" w:rsidRPr="00157E44" w:rsidRDefault="00E45BDC" w:rsidP="00034175">
      <w:pPr>
        <w:pStyle w:val="Heading5"/>
        <w:rPr>
          <w:color w:val="auto"/>
        </w:rPr>
      </w:pPr>
      <w:r w:rsidRPr="00157E44">
        <w:rPr>
          <w:color w:val="auto"/>
        </w:rPr>
        <w:t>Xác định vấn đề</w:t>
      </w:r>
    </w:p>
    <w:p w14:paraId="517BA775" w14:textId="561F7EBA"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xml:space="preserve">Theo quy định của Luật Xây dựng, đối với các hạng mục công việc xây dựng, mua sắm khi xây dựng dự toán, tổng mức đầu tư phải dựa trên cơ sở định mức, đơn giá được ban hành. Trong khi đó, Dự án sử dụng nhiều công nghệ mới, vật liệu mới nên hệ thống định mức, đơn giá hiện hành sẽ không đáp ứng hoặc chưa phù hợp với yêu cầu thiết kế, yêu cầu kỹ thuật, điều kiện thi công, biện pháp thi </w:t>
      </w:r>
      <w:r w:rsidRPr="00157E44">
        <w:rPr>
          <w:rFonts w:ascii="Times New Roman" w:hAnsi="Times New Roman"/>
          <w:bCs/>
          <w:sz w:val="28"/>
          <w:szCs w:val="28"/>
          <w:lang w:val="vi-VN"/>
        </w:rPr>
        <w:lastRenderedPageBreak/>
        <w:t>công. Vì vậy, tư vấn không đủ cơ sở dữ liệu và căn cứ để xây dựng và điều chỉnh dự toán công trình.</w:t>
      </w:r>
    </w:p>
    <w:p w14:paraId="0FD40FBE" w14:textId="77777777"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Trường hợp xây dựng định mức, đơn giá mới như quy định của pháp luật hiện hành sẽ phải trải qua nhiều bước: từ tổng kết thực tiễn đến xây dựng tiêu chuẩn, quy chuẩn, khảo sát, lựa chọn tư vấn lập định mức... nên không đáp ứng được yêu về tiến độ của Dự án và cũng khó khả thi vì trong nước chưa đủ máy móc thiết bị kỹ thuật cần thiết để thi công thử nghiệm. Vì vậy, cần thiết phải cho phép áp dụng định mức, suất đầu tư của các dự án tương tự (bao gồm cả các định mức, suất đầu tư của các dự án nước ngoài) để xây dựng và quản lý chi phí đầu tư xây dựng.</w:t>
      </w:r>
    </w:p>
    <w:p w14:paraId="556CB680" w14:textId="4D3ADA10"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Các dự án ĐSĐT có tính chất kỹ thuật phức tạp, nên cần có các đơn vị tư vấn, nhà thầu nước ngoài có nhiều kinh nghiệm, năng lực cùng tham gia thực hiện. Để đảm bảo công tác quản lý thực hiện dự án, công tác triển khai thi công, công tác khảo sát thiết kế thuận tiện phù hợp với các quy định chung trên thế giới cần phải cho phép các khoản mục chi phí phù hợp với các dự án đường sắt có tính chất, điều kiện triển khai tương tự trên thế giới.</w:t>
      </w:r>
    </w:p>
    <w:p w14:paraId="46A23B78" w14:textId="2F24B3A2" w:rsidR="00E45BDC" w:rsidRPr="00157E44" w:rsidRDefault="00E45BDC" w:rsidP="00034175">
      <w:pPr>
        <w:pStyle w:val="Heading5"/>
        <w:rPr>
          <w:color w:val="auto"/>
          <w:lang w:val="vi-VN"/>
        </w:rPr>
      </w:pPr>
      <w:bookmarkStart w:id="25" w:name="_Toc184800771"/>
      <w:r w:rsidRPr="00157E44">
        <w:rPr>
          <w:color w:val="auto"/>
          <w:lang w:val="vi-VN"/>
        </w:rPr>
        <w:t>Mục tiêu giải quyết vấn đề</w:t>
      </w:r>
      <w:bookmarkEnd w:id="25"/>
    </w:p>
    <w:p w14:paraId="58D044CE" w14:textId="26EF73AD"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Bảo đảm cơ sở pháp lý cho việc áp dụng, vận dụng, tham khảo định mức và giá xây dựng công trình trong quá trình lập và quản lý chi phí (nhất là đối với các gói thầu có nhiều hạng mục sử dụng công nghệ mới, vật liệu mới).</w:t>
      </w:r>
    </w:p>
    <w:p w14:paraId="48EC8759" w14:textId="4A591E82" w:rsidR="00E45BDC" w:rsidRPr="00157E44" w:rsidRDefault="00E45BDC" w:rsidP="000A5346">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Hạn chế các khó khăn vướng mắc trong quá trình thực hiện, góp phần thúc đẩy tiến độ triển khai dự án.</w:t>
      </w:r>
    </w:p>
    <w:p w14:paraId="7C8E46DE" w14:textId="60C453EE" w:rsidR="00E45BDC" w:rsidRPr="00157E44" w:rsidRDefault="00E45BDC" w:rsidP="000A5346">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0053BA09" w14:textId="77777777" w:rsidR="00E45BDC" w:rsidRPr="00157E44" w:rsidRDefault="00E45BDC" w:rsidP="001C2E79">
      <w:pPr>
        <w:pStyle w:val="05Noidung"/>
        <w:spacing w:before="0" w:after="80" w:line="240" w:lineRule="auto"/>
        <w:ind w:left="567"/>
        <w:rPr>
          <w:rFonts w:ascii="Times New Roman" w:hAnsi="Times New Roman"/>
          <w:bCs/>
          <w:sz w:val="28"/>
          <w:szCs w:val="28"/>
          <w:lang w:val="vi-VN"/>
        </w:rPr>
      </w:pPr>
      <w:r w:rsidRPr="00157E44">
        <w:rPr>
          <w:rFonts w:ascii="Times New Roman" w:hAnsi="Times New Roman"/>
          <w:bCs/>
          <w:sz w:val="28"/>
          <w:szCs w:val="28"/>
          <w:lang w:val="vi-VN"/>
        </w:rPr>
        <w:t>- Tác động đối với hệ thống pháp luật:</w:t>
      </w:r>
    </w:p>
    <w:p w14:paraId="2714AD95" w14:textId="1B9A50E5" w:rsidR="00E45BDC" w:rsidRPr="00157E44" w:rsidRDefault="00E45BDC" w:rsidP="001C2E79">
      <w:pPr>
        <w:pStyle w:val="05Noidung"/>
        <w:spacing w:before="0" w:after="8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Chính sách này khác với quy định tại khoản 51 Điều 1 Luật Sửa đổi, bổ sung một số điều của Luật Xây dựng 2020. Quy định này ảnh hưởng đến tính thống nhất, đồng bộ của hệ thống pháp luật. Tuy nhiên, việc quy định cơ chế chính sách đặc thù nhằm cụ thể hoá chủ trương của Bộ Chính trị tại Kết luận số 49-KL/TW “</w:t>
      </w:r>
      <w:r w:rsidRPr="00157E44">
        <w:rPr>
          <w:rFonts w:ascii="Times New Roman" w:hAnsi="Times New Roman"/>
          <w:bCs/>
          <w:i/>
          <w:sz w:val="28"/>
          <w:szCs w:val="28"/>
          <w:lang w:val="vi-VN"/>
        </w:rPr>
        <w:t>Nghiên cứu, ban hành các cơ chế, chính sách, giải pháp phù hợp để tháo gỡ vướng mắc, đẩy nhanh tiến trình đầu tư các tuyến đường sắt quốc gia, đường sắt đô thị”</w:t>
      </w:r>
      <w:r w:rsidR="00AF355F" w:rsidRPr="00157E44">
        <w:rPr>
          <w:rFonts w:ascii="Times New Roman" w:hAnsi="Times New Roman"/>
          <w:bCs/>
          <w:i/>
          <w:sz w:val="28"/>
          <w:szCs w:val="28"/>
          <w:lang w:val="vi-VN"/>
        </w:rPr>
        <w:t xml:space="preserve"> </w:t>
      </w:r>
      <w:r w:rsidR="00AF355F" w:rsidRPr="00157E44">
        <w:rPr>
          <w:rFonts w:ascii="Times New Roman" w:hAnsi="Times New Roman"/>
          <w:bCs/>
          <w:sz w:val="28"/>
          <w:szCs w:val="28"/>
          <w:lang w:val="vi-VN"/>
        </w:rPr>
        <w:t xml:space="preserve">và tại văn bản số 12766-CV/VPTW ngày 27/12/2024 của Văn phòng Trung ương Đảng, trong đó </w:t>
      </w:r>
      <w:r w:rsidR="00AF355F" w:rsidRPr="00157E44">
        <w:rPr>
          <w:rFonts w:ascii="Times New Roman" w:hAnsi="Times New Roman"/>
          <w:bCs/>
          <w:i/>
          <w:sz w:val="28"/>
          <w:szCs w:val="28"/>
          <w:lang w:val="vi-VN"/>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rFonts w:ascii="Times New Roman" w:hAnsi="Times New Roman"/>
          <w:bCs/>
          <w:sz w:val="28"/>
          <w:szCs w:val="28"/>
          <w:lang w:val="vi-VN"/>
        </w:rPr>
        <w:t>. Vì vậy, việc quy định cơ chế chính sách đặc thù dành cho đường sắt tốc độ cao, khác với quy định của Luật là có cơ sở và cần thiết để đẩy nhanh tiến độ dự án.</w:t>
      </w:r>
    </w:p>
    <w:p w14:paraId="5F53FD74" w14:textId="77777777" w:rsidR="00E45BDC" w:rsidRPr="00157E44" w:rsidRDefault="00E45BDC" w:rsidP="001C2E79">
      <w:pPr>
        <w:pStyle w:val="05Noidung"/>
        <w:spacing w:before="0" w:after="8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Tính tương thích với các điều ước quốc tế: quy định này không trái với các điều ước quốc tế mà Việt Nam là thành viên.</w:t>
      </w:r>
    </w:p>
    <w:p w14:paraId="364C3750" w14:textId="08060E86" w:rsidR="00E45BDC" w:rsidRPr="00157E44" w:rsidRDefault="00E45BDC" w:rsidP="001C2E79">
      <w:pPr>
        <w:pStyle w:val="05Noidung"/>
        <w:spacing w:before="0" w:after="80" w:line="240" w:lineRule="auto"/>
        <w:ind w:left="567"/>
        <w:rPr>
          <w:rFonts w:ascii="Times New Roman" w:hAnsi="Times New Roman"/>
          <w:bCs/>
          <w:sz w:val="28"/>
          <w:szCs w:val="28"/>
          <w:lang w:val="vi-VN"/>
        </w:rPr>
      </w:pPr>
      <w:r w:rsidRPr="00157E44">
        <w:rPr>
          <w:rFonts w:ascii="Times New Roman" w:hAnsi="Times New Roman"/>
          <w:bCs/>
          <w:sz w:val="28"/>
          <w:szCs w:val="28"/>
          <w:lang w:val="vi-VN"/>
        </w:rPr>
        <w:t>- Tác động về kinh tế - xã hội:</w:t>
      </w:r>
    </w:p>
    <w:p w14:paraId="77F57BAB" w14:textId="26CEEB02" w:rsidR="00E45BDC" w:rsidRPr="00157E44" w:rsidRDefault="00E45BDC" w:rsidP="001C2E79">
      <w:pPr>
        <w:pStyle w:val="05Noidung"/>
        <w:spacing w:before="0" w:after="8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lastRenderedPageBreak/>
        <w:t>+ Tác động tích cực: (i) đối với Nhà nước: được áp dụng các định mức, chi phí (kể cả sử dụng định mức nước ngoài) để lập dự toán chi phí xây dựng cho các dự án có công nghệ mới, vật liệu mới; (ii) đối với người dân: được hưởng các dịch vụ chất lượng cao, công nghệ mới, hiện đại, an toàn; tạo môi trường không gian thân thiện, văn hóa xã hội và dân trí được nâng cao; (iii) đối với doanh nghiệp: tạo cơ sở pháp lý rõ ràng để tổ chức thực hiện việc lập dự toán gói thầu.</w:t>
      </w:r>
    </w:p>
    <w:p w14:paraId="441B28DE" w14:textId="58EC6B91" w:rsidR="00E45BDC" w:rsidRPr="00157E44" w:rsidRDefault="00E45BDC" w:rsidP="001C2E79">
      <w:pPr>
        <w:pStyle w:val="05Noidung"/>
        <w:spacing w:before="0" w:after="8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xml:space="preserve">+ Tác động tiêu cực: (i) đối với Nhà nước: việc áp dụng các định mức, chi phí, các khoản mục chi phí của các dự án tương tự có thể dẫn đến việc lập tổng mức đầu tư, dự toán của các gói thầu không phù hợp với quy định pháp luật hiện hành; </w:t>
      </w:r>
      <w:r w:rsidR="001C2E79" w:rsidRPr="00157E44">
        <w:rPr>
          <w:rFonts w:ascii="Times New Roman" w:hAnsi="Times New Roman"/>
          <w:bCs/>
          <w:sz w:val="28"/>
          <w:szCs w:val="28"/>
          <w:lang w:val="vi-VN"/>
        </w:rPr>
        <w:t xml:space="preserve">Khó khăn trong việc xác định tính tương tự: việc lựa chọn các dự án quốc tế tương tự để so sánh đòi hỏi dữ liệu chi tiết và đáng tin cậy. Nếu dữ liệu không chính xác hoặc không được điều chỉnh phù hợp, kết quả tính toán chi phí có thể không phản ánh đúng thực tế, dẫn đến thất thoát ngân sách; Khó khăn trong quản lý và vận hành: các tiêu chuẩn định mức và chi phí từ quốc tế, nếu không được điều chỉnh phù hợp với điều kiện Việt Nam, có thể gây khó khăn trong việc quản lý và vận hành dự án sau khi hoàn thành; </w:t>
      </w:r>
      <w:r w:rsidRPr="00157E44">
        <w:rPr>
          <w:rFonts w:ascii="Times New Roman" w:hAnsi="Times New Roman"/>
          <w:bCs/>
          <w:sz w:val="28"/>
          <w:szCs w:val="28"/>
          <w:lang w:val="vi-VN"/>
        </w:rPr>
        <w:t>(ii) đối với người dân và doanh nghiệp đều không có tác động.</w:t>
      </w:r>
    </w:p>
    <w:p w14:paraId="498C8908" w14:textId="2D33F3FB" w:rsidR="001C2E79" w:rsidRPr="00157E44" w:rsidRDefault="001C2E79"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xml:space="preserve">+ Giải pháp hạn chế tác động tiêu cực: (i) ban hành hướng dẫn cụ thể về cách lựa chọn và áp dụng định mức, suất vốn đầu tư từ các dự án quốc tế, bao gồm các tiêu chí để xác định tính tương tự của dự án; (ii) </w:t>
      </w:r>
      <w:r w:rsidR="009D24B9" w:rsidRPr="00047CAD">
        <w:rPr>
          <w:rFonts w:ascii="Times New Roman" w:hAnsi="Times New Roman"/>
          <w:bCs/>
          <w:sz w:val="28"/>
          <w:szCs w:val="28"/>
          <w:lang w:val="vi-VN"/>
        </w:rPr>
        <w:t>t</w:t>
      </w:r>
      <w:r w:rsidRPr="00157E44">
        <w:rPr>
          <w:rFonts w:ascii="Times New Roman" w:hAnsi="Times New Roman"/>
          <w:bCs/>
          <w:sz w:val="28"/>
          <w:szCs w:val="28"/>
          <w:lang w:val="vi-VN"/>
        </w:rPr>
        <w:t xml:space="preserve">ăng cường vai trò kiểm toán độc lập: các cơ quan kiểm toán hoặc đơn vị giám sát độc lập cần được tham gia vào quá trình thẩm định và đánh giá chi phí áp dụng từ các dự án quốc tế; (iii) </w:t>
      </w:r>
      <w:r w:rsidR="009D24B9" w:rsidRPr="00047CAD">
        <w:rPr>
          <w:rFonts w:ascii="Times New Roman" w:hAnsi="Times New Roman"/>
          <w:bCs/>
          <w:sz w:val="28"/>
          <w:szCs w:val="28"/>
          <w:lang w:val="vi-VN"/>
        </w:rPr>
        <w:t>x</w:t>
      </w:r>
      <w:r w:rsidRPr="00157E44">
        <w:rPr>
          <w:rFonts w:ascii="Times New Roman" w:hAnsi="Times New Roman"/>
          <w:bCs/>
          <w:sz w:val="28"/>
          <w:szCs w:val="28"/>
          <w:lang w:val="vi-VN"/>
        </w:rPr>
        <w:t>ây dựng cơ sở dữ liệu quốc gia: thiết lập cơ sở dữ liệu về các dự án đường sắt đô thị trong và ngoài nước, bao gồm thông tin về định mức, suất vốn đầu tư, và các tiêu chuẩn kỹ thuật, để hỗ trợ việc so sánh và áp dụng.</w:t>
      </w:r>
    </w:p>
    <w:p w14:paraId="60FB9C25" w14:textId="77777777"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Tác động về giới: không ảnh hưởng đến cơ hội, điều kiện, năng lực thực hiện và các quyền, lợi ích của mỗi giới.</w:t>
      </w:r>
    </w:p>
    <w:p w14:paraId="2FA22CEE" w14:textId="77777777" w:rsidR="00E45BDC" w:rsidRPr="00157E44" w:rsidRDefault="00E45BDC" w:rsidP="009565E7">
      <w:pPr>
        <w:pStyle w:val="05Noidung"/>
        <w:spacing w:before="0" w:after="120" w:line="240" w:lineRule="auto"/>
        <w:ind w:left="0" w:firstLine="567"/>
        <w:rPr>
          <w:rFonts w:ascii="Times New Roman" w:hAnsi="Times New Roman"/>
          <w:bCs/>
          <w:sz w:val="28"/>
          <w:szCs w:val="28"/>
          <w:lang w:val="vi-VN"/>
        </w:rPr>
      </w:pPr>
      <w:r w:rsidRPr="00157E44">
        <w:rPr>
          <w:rFonts w:ascii="Times New Roman" w:hAnsi="Times New Roman"/>
          <w:bCs/>
          <w:sz w:val="28"/>
          <w:szCs w:val="28"/>
          <w:lang w:val="vi-VN"/>
        </w:rPr>
        <w:t>- Tác động của thủ tục hành chính: không phát sinh thủ tục hành chính.</w:t>
      </w:r>
    </w:p>
    <w:p w14:paraId="53749161" w14:textId="550052B9" w:rsidR="00E45BDC" w:rsidRPr="00157E44" w:rsidRDefault="00E45BDC" w:rsidP="00034175">
      <w:pPr>
        <w:pStyle w:val="Heading4"/>
      </w:pPr>
      <w:r w:rsidRPr="00157E44">
        <w:t>Lựa chọn giải pháp</w:t>
      </w:r>
    </w:p>
    <w:p w14:paraId="1C6BBEB1" w14:textId="77777777" w:rsidR="004865BB" w:rsidRPr="00157E44" w:rsidRDefault="00C901CF" w:rsidP="00EB69C8">
      <w:pPr>
        <w:spacing w:after="120"/>
        <w:ind w:left="567"/>
        <w:rPr>
          <w:bCs/>
          <w:szCs w:val="28"/>
          <w:lang w:val="vi-VN"/>
        </w:rPr>
      </w:pPr>
      <w:bookmarkStart w:id="26" w:name="_Hlk188202869"/>
      <w:r w:rsidRPr="00157E44">
        <w:rPr>
          <w:bCs/>
          <w:szCs w:val="28"/>
          <w:lang w:val="vi-VN"/>
        </w:rPr>
        <w:t xml:space="preserve">Từ các cơ sở phân tích nêu trên, </w:t>
      </w:r>
      <w:r w:rsidR="00897E7C" w:rsidRPr="00157E44">
        <w:rPr>
          <w:spacing w:val="-2"/>
          <w:szCs w:val="28"/>
          <w:lang w:val="en-GB"/>
        </w:rPr>
        <w:t xml:space="preserve">hai Thành phố </w:t>
      </w:r>
      <w:r w:rsidRPr="00157E44">
        <w:rPr>
          <w:bCs/>
          <w:szCs w:val="28"/>
          <w:lang w:val="vi-VN"/>
        </w:rPr>
        <w:t>kiến nghị áp dụng chính sách</w:t>
      </w:r>
      <w:r w:rsidR="00EB69C8" w:rsidRPr="00157E44">
        <w:rPr>
          <w:bCs/>
          <w:szCs w:val="28"/>
          <w:lang w:val="vi-VN"/>
        </w:rPr>
        <w:t>:</w:t>
      </w:r>
    </w:p>
    <w:p w14:paraId="2670D069" w14:textId="5BE5DD68" w:rsidR="00EB69C8" w:rsidRPr="00157E44" w:rsidRDefault="00C901CF" w:rsidP="00EB69C8">
      <w:pPr>
        <w:spacing w:after="120"/>
        <w:ind w:left="567"/>
        <w:rPr>
          <w:i/>
          <w:szCs w:val="28"/>
          <w:lang w:val="vi-VN"/>
        </w:rPr>
      </w:pPr>
      <w:r w:rsidRPr="00157E44">
        <w:rPr>
          <w:bCs/>
          <w:szCs w:val="28"/>
          <w:lang w:val="vi-VN"/>
        </w:rPr>
        <w:t>“</w:t>
      </w:r>
      <w:r w:rsidR="00EB69C8" w:rsidRPr="00157E44">
        <w:rPr>
          <w:i/>
          <w:szCs w:val="28"/>
          <w:lang w:val="vi-VN"/>
        </w:rPr>
        <w:t>Về lập tổng mức đầu tư, dự toán gói thầu:</w:t>
      </w:r>
    </w:p>
    <w:bookmarkEnd w:id="26"/>
    <w:p w14:paraId="43B0C738" w14:textId="77777777" w:rsidR="00047CAD" w:rsidRPr="00047CAD" w:rsidRDefault="00047CAD" w:rsidP="00047CAD">
      <w:pPr>
        <w:spacing w:after="120"/>
        <w:ind w:firstLine="567"/>
        <w:rPr>
          <w:i/>
          <w:iCs/>
          <w:szCs w:val="28"/>
          <w:lang w:val="vi-VN"/>
        </w:rPr>
      </w:pPr>
      <w:r w:rsidRPr="00047CAD">
        <w:rPr>
          <w:i/>
          <w:iCs/>
          <w:szCs w:val="28"/>
          <w:lang w:val="vi-VN"/>
        </w:rPr>
        <w:t>a) Đối với các hạng mục công việc có nhưng chưa phù hợp hoặc chưa có trong hệ thống định mức, đơn giá xây dựng, vận hành và bảo trì công trình được cấp có thẩm quyền ban hành, dự án đường sắt đô thị, dự án đường sắt đô thị theo mô hình TOD được áp dụng hệ thống định mức xây dựng, giá xây dựng, vận hành và bảo trì do các tổ chức quốc tế công bố hoặc của các dự án đường sắt tương tự trên thế giới và được quy đổi về thời điểm tính toán;</w:t>
      </w:r>
    </w:p>
    <w:p w14:paraId="6FD77F97" w14:textId="77777777" w:rsidR="00047CAD" w:rsidRPr="00047CAD" w:rsidRDefault="00047CAD" w:rsidP="00047CAD">
      <w:pPr>
        <w:spacing w:after="120"/>
        <w:ind w:firstLine="567"/>
        <w:rPr>
          <w:i/>
          <w:iCs/>
          <w:szCs w:val="28"/>
          <w:lang w:val="vi-VN"/>
        </w:rPr>
      </w:pPr>
      <w:r w:rsidRPr="00047CAD">
        <w:rPr>
          <w:i/>
          <w:iCs/>
          <w:szCs w:val="28"/>
          <w:lang w:val="vi-VN"/>
        </w:rPr>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18499315" w14:textId="683303EB" w:rsidR="00226FBD" w:rsidRPr="00D721ED" w:rsidRDefault="00047CAD" w:rsidP="00047CAD">
      <w:pPr>
        <w:spacing w:after="120"/>
        <w:ind w:firstLine="567"/>
        <w:rPr>
          <w:i/>
          <w:iCs/>
          <w:szCs w:val="28"/>
          <w:lang w:val="vi-VN"/>
        </w:rPr>
      </w:pPr>
      <w:r w:rsidRPr="00047CAD">
        <w:rPr>
          <w:i/>
          <w:iCs/>
          <w:szCs w:val="28"/>
          <w:lang w:val="vi-VN"/>
        </w:rPr>
        <w:t xml:space="preserve">c) Đối với các khoản mục chi phí chưa được quy định trong pháp luật Việt Nam hoặc đã có quy định trong pháp luật Việt Nam nhưng chưa phù hợp với các </w:t>
      </w:r>
      <w:r w:rsidRPr="00047CAD">
        <w:rPr>
          <w:i/>
          <w:iCs/>
          <w:szCs w:val="28"/>
          <w:lang w:val="vi-VN"/>
        </w:rPr>
        <w:lastRenderedPageBreak/>
        <w:t>dự án đường sắt có tính chất, điều kiện triển khai tương tự, được áp dụng các khoản mục chi phí như các dự án đường sắt đô thị có tính chất, điều kiện triển khai tương tự trên thế giới.</w:t>
      </w:r>
      <w:r w:rsidR="00226FBD" w:rsidRPr="00157E44">
        <w:rPr>
          <w:i/>
          <w:iCs/>
          <w:lang w:val="vi-VN"/>
        </w:rPr>
        <w:t>”</w:t>
      </w:r>
    </w:p>
    <w:p w14:paraId="66F3F1E5" w14:textId="31DA852D" w:rsidR="00D0178E" w:rsidRPr="00157E44" w:rsidRDefault="00D0178E" w:rsidP="00034175">
      <w:pPr>
        <w:pStyle w:val="Heading3"/>
        <w:rPr>
          <w:lang w:val="vi-VN"/>
        </w:rPr>
      </w:pPr>
      <w:r w:rsidRPr="00157E44">
        <w:rPr>
          <w:lang w:val="vi-VN"/>
        </w:rPr>
        <w:t>Về công tác lựa chọn nhà thầu</w:t>
      </w:r>
    </w:p>
    <w:p w14:paraId="03502B74" w14:textId="2267043D" w:rsidR="00121945" w:rsidRPr="008124D9" w:rsidRDefault="00047CAD" w:rsidP="009565E7">
      <w:pPr>
        <w:shd w:val="clear" w:color="auto" w:fill="FFFFFF"/>
        <w:spacing w:after="120"/>
        <w:ind w:right="45" w:firstLine="567"/>
        <w:rPr>
          <w:rFonts w:ascii="Times New Roman Italic" w:hAnsi="Times New Roman Italic"/>
          <w:i/>
          <w:iCs/>
          <w:spacing w:val="-2"/>
          <w:szCs w:val="28"/>
          <w:lang w:val="vi-VN"/>
        </w:rPr>
      </w:pPr>
      <w:r w:rsidRPr="00047CAD">
        <w:rPr>
          <w:rFonts w:ascii="Times New Roman Italic" w:hAnsi="Times New Roman Italic"/>
          <w:i/>
          <w:iCs/>
          <w:spacing w:val="-2"/>
          <w:szCs w:val="28"/>
          <w:lang w:val="vi-VN"/>
        </w:rPr>
        <w:t>Ủy ban nhân dân Thành phố được quyết định việc áp dụng các hình thức chỉ định thầu đối với việc lựa chọn nhà thầu tư vấn, phi tư vấn, thi công; tổng thầu EPC, chìa khóa trao tay; nhà đầu tư các dự án đường sắt đô thị, dự án đường sắt đô thị theo mô hình TOD. Trình tự, thủ tục thực hiện theo quy định của pháp luật về đấu thầu</w:t>
      </w:r>
    </w:p>
    <w:p w14:paraId="2CE9EA1F" w14:textId="6EAC573E" w:rsidR="00E804C4" w:rsidRPr="00157E44" w:rsidRDefault="00E804C4" w:rsidP="00034175">
      <w:pPr>
        <w:pStyle w:val="Heading4"/>
        <w:rPr>
          <w:lang w:val="vi-VN"/>
        </w:rPr>
      </w:pPr>
      <w:r w:rsidRPr="00157E44">
        <w:rPr>
          <w:lang w:val="vi-VN"/>
        </w:rPr>
        <w:t>Xác định vấn đề và mục tiêu giải quyết vấn đề</w:t>
      </w:r>
    </w:p>
    <w:p w14:paraId="144194CF" w14:textId="5F5127B3" w:rsidR="000A655E" w:rsidRPr="00157E44" w:rsidRDefault="000A655E" w:rsidP="00034175">
      <w:pPr>
        <w:pStyle w:val="Heading5"/>
        <w:rPr>
          <w:color w:val="auto"/>
        </w:rPr>
      </w:pPr>
      <w:r w:rsidRPr="00157E44">
        <w:rPr>
          <w:color w:val="auto"/>
        </w:rPr>
        <w:t>Xác định vấn đề</w:t>
      </w:r>
    </w:p>
    <w:p w14:paraId="0E9E0CE4" w14:textId="20EF37EF" w:rsidR="00E804C4" w:rsidRPr="00157E44" w:rsidRDefault="00E804C4" w:rsidP="009565E7">
      <w:pPr>
        <w:spacing w:after="120"/>
        <w:ind w:firstLine="567"/>
        <w:rPr>
          <w:i/>
          <w:szCs w:val="28"/>
          <w:lang w:val="vi-VN"/>
        </w:rPr>
      </w:pPr>
      <w:r w:rsidRPr="00157E44">
        <w:rPr>
          <w:szCs w:val="28"/>
          <w:lang w:val="vi-VN"/>
        </w:rPr>
        <w:t>Theo Điều 23 Luật Đấu thầu năm 2023 quy đị</w:t>
      </w:r>
      <w:r w:rsidR="000A655E" w:rsidRPr="00157E44">
        <w:rPr>
          <w:szCs w:val="28"/>
          <w:lang w:val="vi-VN"/>
        </w:rPr>
        <w:t xml:space="preserve">nh, </w:t>
      </w:r>
      <w:r w:rsidRPr="00157E44">
        <w:rPr>
          <w:i/>
          <w:szCs w:val="28"/>
          <w:lang w:val="vi-VN"/>
        </w:rPr>
        <w:t>chỉ được chỉ định thầu đối với các gói thầu cấp bách cần triển khai nhằm mục tiêu bảo vệ chủ quyền, an ninh quốc gia; gói thầu cần thực hiện để khắc phục ngay hoặc để xử lý kịp thời hậu quả gây ra do thiên tai, hỏa hoạn, tai nạn bất ngờ, sự cố, thảm họa hoặc sự kiện bất khả kháng; gói thầu tư vấn, thi công di dời các công trình hạ tầng kỹ thuật để phục vụ công tác giải phóng mặt bằng; gói thầu tư vấn, rà phá bom, mìn, vật nổ để chuẩn bị mặt bằng thi công; gói thầu cung cấp dịch vụ tư vấn có giá gói thầu trong hạn mức không quá 500 triệu đồng, gói thầu phi tư vấn, hàng hóa, xây lắp, hỗn hợp có giá gói thầu trong hạn mức không quá 01 tỷ đồ</w:t>
      </w:r>
      <w:r w:rsidR="000A655E" w:rsidRPr="00157E44">
        <w:rPr>
          <w:i/>
          <w:szCs w:val="28"/>
          <w:lang w:val="vi-VN"/>
        </w:rPr>
        <w:t>ng.</w:t>
      </w:r>
    </w:p>
    <w:p w14:paraId="2C615731" w14:textId="77777777" w:rsidR="000A655E" w:rsidRPr="00157E44" w:rsidRDefault="000A655E" w:rsidP="009565E7">
      <w:pPr>
        <w:spacing w:after="120"/>
        <w:ind w:firstLine="567"/>
        <w:rPr>
          <w:i/>
          <w:szCs w:val="28"/>
          <w:lang w:val="vi-VN"/>
        </w:rPr>
      </w:pPr>
      <w:r w:rsidRPr="00157E44">
        <w:rPr>
          <w:szCs w:val="28"/>
          <w:lang w:val="vi-VN"/>
        </w:rPr>
        <w:t xml:space="preserve">Khoản 1 Điều 23 của Luật Đấu thầu 2023 quy định </w:t>
      </w:r>
      <w:r w:rsidRPr="00157E44">
        <w:rPr>
          <w:i/>
          <w:szCs w:val="28"/>
          <w:lang w:val="vi-VN"/>
        </w:rPr>
        <w:t>“gói thầu thuộc dự án quan trọng quốc gia được áp dụng hình thức chỉ định thầu theo Nghị quyết của Quốc hội khi quyết định chủ trương đầu tư dự án”.</w:t>
      </w:r>
    </w:p>
    <w:p w14:paraId="60613BF3" w14:textId="299F1A34" w:rsidR="00E804C4" w:rsidRPr="00157E44" w:rsidRDefault="00E804C4" w:rsidP="009565E7">
      <w:pPr>
        <w:spacing w:after="120"/>
        <w:ind w:firstLine="567"/>
        <w:rPr>
          <w:i/>
          <w:szCs w:val="28"/>
          <w:lang w:val="vi-VN"/>
        </w:rPr>
      </w:pPr>
      <w:r w:rsidRPr="00157E44">
        <w:rPr>
          <w:szCs w:val="28"/>
          <w:lang w:val="vi-VN"/>
        </w:rPr>
        <w:t>Điều 22 </w:t>
      </w:r>
      <w:hyperlink r:id="rId8" w:tgtFrame="_blank" w:history="1">
        <w:r w:rsidRPr="00157E44">
          <w:rPr>
            <w:szCs w:val="28"/>
            <w:lang w:val="vi-VN"/>
          </w:rPr>
          <w:t>Luật Đấu thầu 2023</w:t>
        </w:r>
      </w:hyperlink>
      <w:r w:rsidRPr="00157E44">
        <w:rPr>
          <w:szCs w:val="28"/>
          <w:lang w:val="vi-VN"/>
        </w:rPr>
        <w:t xml:space="preserve"> quy định đấu thầu hạn chế: </w:t>
      </w:r>
      <w:r w:rsidRPr="00157E44">
        <w:rPr>
          <w:i/>
          <w:szCs w:val="28"/>
          <w:lang w:val="vi-VN"/>
        </w:rPr>
        <w:t>“Đấu thầu hạn chế là hình thức lựa chọn nhà thầu trong đó chỉ có một số nhà thầu đáp ứng yêu cầu của gói thầu được mời tham dự thầu, áp dụng trong các trường hợp sau đây: 1. Gói thầu có yêu cầu cao về kỹ thuật hoặc kỹ thuật có tính đặc thù mà chỉ có một số nhà thầu đáp ứng yêu cầu của gói thầu; 2. Nhà tài trợ vốn cho dự án, gói thầu có yêu cầu đấu thầu hạn chế trong điều ước quốc tế, thỏa thuận vay nước ngoài.”</w:t>
      </w:r>
    </w:p>
    <w:p w14:paraId="4A7603B6" w14:textId="77777777" w:rsidR="00E804C4" w:rsidRPr="00157E44" w:rsidRDefault="00E804C4" w:rsidP="00DF115B">
      <w:pPr>
        <w:spacing w:after="80"/>
        <w:ind w:firstLine="567"/>
        <w:rPr>
          <w:szCs w:val="28"/>
          <w:lang w:val="vi-VN"/>
        </w:rPr>
      </w:pPr>
      <w:r w:rsidRPr="00157E44">
        <w:rPr>
          <w:szCs w:val="28"/>
          <w:lang w:val="vi-VN"/>
        </w:rPr>
        <w:t>Như vậy, căn cứ theo quy định tại Luật Đấu thầu 2023, việc áp dụng hình thức chỉ định thầu các gói thầu thuộc dự án quan trọng quốc gia được thực hiện theo Nghị quyết quyết định chủ trương đầu tư của Quốc hội (không phụ thuộc vào hạn mức chỉ định thầu).</w:t>
      </w:r>
    </w:p>
    <w:p w14:paraId="2C793396" w14:textId="77777777" w:rsidR="00E804C4" w:rsidRPr="00157E44" w:rsidRDefault="00E804C4" w:rsidP="00DF115B">
      <w:pPr>
        <w:spacing w:after="80"/>
        <w:ind w:firstLine="567"/>
        <w:rPr>
          <w:szCs w:val="28"/>
          <w:lang w:val="vi-VN"/>
        </w:rPr>
      </w:pPr>
      <w:r w:rsidRPr="00157E44">
        <w:rPr>
          <w:szCs w:val="28"/>
          <w:lang w:val="vi-VN"/>
        </w:rPr>
        <w:t>Quá trình triển khai các dự án thời gian qua cho thấy việc chậm lựa chọn nhà thầu ảnh hưởng đến tiến độ triển khai, hoàn thành đưa công trình vào sử dụng, tăng tổng mức đầu tư. Vì vậy, việc đẩy nhanh tiến độ lựa chọn nhà thầu sẽ giảm được thời gian chuẩn bị, sớm đưa dự án vào khai thác, phát huy hiệu quả.</w:t>
      </w:r>
    </w:p>
    <w:p w14:paraId="40BCCC7F" w14:textId="77777777" w:rsidR="00E804C4" w:rsidRPr="00157E44" w:rsidRDefault="00E804C4" w:rsidP="00DF115B">
      <w:pPr>
        <w:spacing w:after="80"/>
        <w:ind w:firstLine="567"/>
        <w:rPr>
          <w:szCs w:val="28"/>
          <w:lang w:val="vi-VN"/>
        </w:rPr>
      </w:pPr>
      <w:r w:rsidRPr="00157E44">
        <w:rPr>
          <w:szCs w:val="28"/>
          <w:lang w:val="vi-VN"/>
        </w:rPr>
        <w:t xml:space="preserve">Trong thời gian qua, Quốc hội đã ban hành một số Nghị quyết cho phép áp dụng chính sách về chỉ định thầu để đẩy nhanh tiến độ triển khai dự án, như: Nghị quyết số 43/2022/QH15 ngày 11/01/2022 của Quốc hội về chính sách tài khóa, tiền tệ hỗ trợ Chương trình phục hồi và phát triển kinh tế - xã hội; các Nghị quyết của Quốc hội số 56/2022/QH15 ngày 16/6/2022 phê duyệt chủ trương đầu tư xây </w:t>
      </w:r>
      <w:r w:rsidRPr="00157E44">
        <w:rPr>
          <w:szCs w:val="28"/>
          <w:lang w:val="vi-VN"/>
        </w:rPr>
        <w:lastRenderedPageBreak/>
        <w:t>dựng đường Vành đai 4 - Vùng Thủ đô Hà Nội và số 57/2022/QH15 ngày 16/6/2022 phê duyệt chủ trương đầu tư xây dựng đường Vành đai 3 - thành phố Hồ Chí Minh. Trong năm 2022 và 2023, khoảng 26 gói thầu thực hiện chỉ định thầu theo cơ chế được Quốc hội thông qua, trong đó chủ yếu áp dụng đối với các gói thầu tư vấn trong giai đoạn chuẩn bị đầu tư, góp phần đẩy nhanh công tác chuẩn bị đầu tư khoảng 04 tháng, đẩy nhanh tiến độ, đảm bảo khởi công các dự án nêu trên vào tháng 6/2023.</w:t>
      </w:r>
    </w:p>
    <w:p w14:paraId="61429863" w14:textId="41006479" w:rsidR="00C901CF" w:rsidRPr="00157E44" w:rsidRDefault="009B7EE4" w:rsidP="00034175">
      <w:pPr>
        <w:pStyle w:val="Heading5"/>
        <w:rPr>
          <w:color w:val="auto"/>
          <w:lang w:val="vi-VN"/>
        </w:rPr>
      </w:pPr>
      <w:r w:rsidRPr="00157E44">
        <w:rPr>
          <w:color w:val="auto"/>
          <w:lang w:val="vi-VN"/>
        </w:rPr>
        <w:t>M</w:t>
      </w:r>
      <w:r w:rsidR="000A655E" w:rsidRPr="00157E44">
        <w:rPr>
          <w:color w:val="auto"/>
          <w:lang w:val="vi-VN"/>
        </w:rPr>
        <w:t>ục tiêu giải quyết vấn đề</w:t>
      </w:r>
    </w:p>
    <w:p w14:paraId="2AE55CF4" w14:textId="71E6815B" w:rsidR="000A655E" w:rsidRPr="00157E44" w:rsidRDefault="000A655E" w:rsidP="00DF115B">
      <w:pPr>
        <w:spacing w:after="80"/>
        <w:ind w:firstLine="567"/>
        <w:rPr>
          <w:szCs w:val="28"/>
          <w:lang w:val="vi-VN"/>
        </w:rPr>
      </w:pPr>
      <w:r w:rsidRPr="00157E44">
        <w:rPr>
          <w:szCs w:val="28"/>
          <w:lang w:val="vi-VN"/>
        </w:rPr>
        <w:t>- Bảo đảm cơ sở pháp lý cho phép chỉ định thầu, đấu thầu đối với các gói thầu nhà thầu EPC;</w:t>
      </w:r>
    </w:p>
    <w:p w14:paraId="3C2BB955" w14:textId="726FABA9" w:rsidR="000A655E" w:rsidRPr="00157E44" w:rsidRDefault="009B7EE4" w:rsidP="00DF115B">
      <w:pPr>
        <w:tabs>
          <w:tab w:val="left" w:pos="567"/>
        </w:tabs>
        <w:spacing w:after="80"/>
        <w:rPr>
          <w:szCs w:val="28"/>
          <w:lang w:val="vi-VN"/>
        </w:rPr>
      </w:pPr>
      <w:r w:rsidRPr="00157E44">
        <w:rPr>
          <w:szCs w:val="28"/>
          <w:lang w:val="vi-VN"/>
        </w:rPr>
        <w:tab/>
      </w:r>
      <w:r w:rsidR="000A655E" w:rsidRPr="00157E44">
        <w:rPr>
          <w:szCs w:val="28"/>
          <w:lang w:val="vi-VN"/>
        </w:rPr>
        <w:t>- Thúc đẩy tiến độ lựa chọn nhà thầu, góp phần đẩy nhanh tiến độ dự án.</w:t>
      </w:r>
    </w:p>
    <w:p w14:paraId="0FA2D943" w14:textId="4D7C8802" w:rsidR="009B7EE4" w:rsidRPr="00157E44" w:rsidRDefault="009B7EE4" w:rsidP="004865BB">
      <w:pPr>
        <w:pStyle w:val="Heading4"/>
        <w:tabs>
          <w:tab w:val="left" w:pos="851"/>
        </w:tabs>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6F52E16C" w14:textId="77777777" w:rsidR="009B7EE4" w:rsidRPr="00157E44" w:rsidRDefault="009B7EE4" w:rsidP="00DF115B">
      <w:pPr>
        <w:spacing w:after="80"/>
        <w:ind w:firstLine="567"/>
        <w:rPr>
          <w:i/>
          <w:szCs w:val="28"/>
          <w:lang w:val="vi-VN"/>
        </w:rPr>
      </w:pPr>
      <w:r w:rsidRPr="00157E44">
        <w:rPr>
          <w:szCs w:val="28"/>
          <w:lang w:val="vi-VN"/>
        </w:rPr>
        <w:t>- Tác động đối với hệ thống pháp luật:</w:t>
      </w:r>
    </w:p>
    <w:p w14:paraId="1057B15F" w14:textId="3329FA6E" w:rsidR="009B7EE4" w:rsidRPr="00157E44" w:rsidRDefault="009B7EE4" w:rsidP="00DF115B">
      <w:pPr>
        <w:widowControl w:val="0"/>
        <w:tabs>
          <w:tab w:val="left" w:pos="560"/>
        </w:tabs>
        <w:spacing w:after="80"/>
        <w:ind w:firstLine="561"/>
        <w:rPr>
          <w:i/>
          <w:szCs w:val="28"/>
          <w:lang w:val="vi-VN"/>
        </w:rPr>
      </w:pPr>
      <w:r w:rsidRPr="00157E44">
        <w:rPr>
          <w:szCs w:val="28"/>
          <w:lang w:val="vi-VN"/>
        </w:rPr>
        <w:t>+ Tính thống nhất, đồng bộ của hệ thống pháp luật: chính sách này khác với quy định của khoản 1 Điều 23 Luật Đấu thầu 2023 quy định về các trường hợp được áp dụng chỉ định thầu. Tuy nhiên, việc quy định cơ chế chính sách đặc thù nhằm cụ thể hoá chủ trương của Bộ Chính trị tại Kết luận số 49-KL/TW “</w:t>
      </w:r>
      <w:r w:rsidRPr="00157E44">
        <w:rPr>
          <w:i/>
          <w:szCs w:val="28"/>
          <w:lang w:val="vi-VN"/>
        </w:rPr>
        <w:t>Nghiên cứu, ban hành các cơ chế, chính sách, giải pháp phù hợp để tháo gỡ vướng mắc, đẩy nhanh tiến trình đầu tư các tuyến đường sắt quốc gia, đường sắt đô thị”</w:t>
      </w:r>
      <w:r w:rsidRPr="00157E44">
        <w:rPr>
          <w:szCs w:val="28"/>
          <w:lang w:val="vi-VN"/>
        </w:rPr>
        <w:t xml:space="preserve"> và tại</w:t>
      </w:r>
      <w:r w:rsidRPr="00157E44">
        <w:rPr>
          <w:spacing w:val="-2"/>
          <w:szCs w:val="28"/>
          <w:lang w:val="sv-SE"/>
        </w:rPr>
        <w:t xml:space="preserve">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vi-VN"/>
        </w:rPr>
        <w:t xml:space="preserve">. </w:t>
      </w:r>
      <w:r w:rsidRPr="00157E44">
        <w:rPr>
          <w:szCs w:val="28"/>
          <w:lang w:val="vi-VN"/>
        </w:rPr>
        <w:t>Do đó, việc quy định cơ chế chính sách đặc thù dành cho đường sắt đô thị, khác với quy định của Luật là có cơ sở và cần thiết để đẩy nhanh tiến độ dự án.</w:t>
      </w:r>
    </w:p>
    <w:p w14:paraId="0933B061" w14:textId="77777777" w:rsidR="000F230A" w:rsidRPr="00157E44" w:rsidRDefault="009B7EE4" w:rsidP="009565E7">
      <w:pPr>
        <w:spacing w:after="120"/>
        <w:ind w:firstLine="567"/>
        <w:rPr>
          <w:i/>
          <w:szCs w:val="28"/>
          <w:lang w:val="vi-VN"/>
        </w:rPr>
      </w:pPr>
      <w:r w:rsidRPr="00157E44">
        <w:rPr>
          <w:szCs w:val="28"/>
          <w:lang w:val="vi-VN"/>
        </w:rPr>
        <w:t>+ Tính tương thích với các điều ước quốc tế: quy định này không trái với các điều ước quốc tế mà Việt Nam là thành viên.</w:t>
      </w:r>
    </w:p>
    <w:p w14:paraId="07B7BF41" w14:textId="77777777" w:rsidR="00B86513" w:rsidRPr="00157E44" w:rsidRDefault="009B7EE4" w:rsidP="009565E7">
      <w:pPr>
        <w:spacing w:after="120"/>
        <w:ind w:firstLine="567"/>
        <w:rPr>
          <w:szCs w:val="28"/>
          <w:lang w:val="vi-VN"/>
        </w:rPr>
      </w:pPr>
      <w:r w:rsidRPr="00157E44">
        <w:rPr>
          <w:szCs w:val="28"/>
          <w:lang w:val="vi-VN"/>
        </w:rPr>
        <w:t>- Tác động kinh tế - xã hội:</w:t>
      </w:r>
      <w:r w:rsidR="000D7D03" w:rsidRPr="00157E44">
        <w:rPr>
          <w:szCs w:val="28"/>
          <w:lang w:val="vi-VN"/>
        </w:rPr>
        <w:t xml:space="preserve"> </w:t>
      </w:r>
    </w:p>
    <w:p w14:paraId="355042AB" w14:textId="39AB0681" w:rsidR="009B7EE4" w:rsidRPr="00157E44" w:rsidRDefault="00B86513" w:rsidP="009565E7">
      <w:pPr>
        <w:spacing w:after="120"/>
        <w:ind w:firstLine="567"/>
        <w:rPr>
          <w:szCs w:val="28"/>
          <w:lang w:val="vi-VN"/>
        </w:rPr>
      </w:pPr>
      <w:r w:rsidRPr="00157E44">
        <w:rPr>
          <w:szCs w:val="28"/>
          <w:lang w:val="vi-VN"/>
        </w:rPr>
        <w:t xml:space="preserve">+ Tác động tích cực: </w:t>
      </w:r>
      <w:r w:rsidR="000D7D03" w:rsidRPr="00157E44">
        <w:rPr>
          <w:szCs w:val="28"/>
          <w:lang w:val="vi-VN"/>
        </w:rPr>
        <w:t>(i)</w:t>
      </w:r>
      <w:r w:rsidR="009B7EE4" w:rsidRPr="00157E44">
        <w:rPr>
          <w:szCs w:val="28"/>
          <w:lang w:val="vi-VN"/>
        </w:rPr>
        <w:t xml:space="preserve"> </w:t>
      </w:r>
      <w:r w:rsidR="00DD28E1" w:rsidRPr="00157E44">
        <w:rPr>
          <w:szCs w:val="28"/>
          <w:lang w:val="vi-VN"/>
        </w:rPr>
        <w:t>đ</w:t>
      </w:r>
      <w:r w:rsidR="009B7EE4" w:rsidRPr="00157E44">
        <w:rPr>
          <w:szCs w:val="28"/>
          <w:lang w:val="vi-VN"/>
        </w:rPr>
        <w:t xml:space="preserve">ối với Nhà nước: </w:t>
      </w:r>
      <w:r w:rsidR="00DD28E1" w:rsidRPr="00157E44">
        <w:rPr>
          <w:szCs w:val="28"/>
          <w:lang w:val="vi-VN"/>
        </w:rPr>
        <w:t>t</w:t>
      </w:r>
      <w:r w:rsidR="009B7EE4" w:rsidRPr="00157E44">
        <w:rPr>
          <w:szCs w:val="28"/>
          <w:lang w:val="vi-VN"/>
        </w:rPr>
        <w:t>ăng cường tính chủ động, linh hoạt trong triển khai; với việc chỉ định thầu có thể rút ngắn được thời gian lựa chọn nhà thầu từ 3-6 tháng; chủ động trong việc lựa chọn nhà thầu có năng lực, kinh nghiệm góp phần nâng cao chất lượng</w:t>
      </w:r>
      <w:r w:rsidR="000D7D03" w:rsidRPr="00157E44">
        <w:rPr>
          <w:szCs w:val="28"/>
          <w:lang w:val="vi-VN"/>
        </w:rPr>
        <w:t>; (ii)</w:t>
      </w:r>
      <w:r w:rsidR="009B7EE4" w:rsidRPr="00157E44">
        <w:rPr>
          <w:szCs w:val="28"/>
          <w:lang w:val="vi-VN"/>
        </w:rPr>
        <w:t xml:space="preserve"> </w:t>
      </w:r>
      <w:r w:rsidR="00DD28E1" w:rsidRPr="00157E44">
        <w:rPr>
          <w:szCs w:val="28"/>
          <w:lang w:val="vi-VN"/>
        </w:rPr>
        <w:t>đ</w:t>
      </w:r>
      <w:r w:rsidR="009B7EE4" w:rsidRPr="00157E44">
        <w:rPr>
          <w:szCs w:val="28"/>
          <w:lang w:val="vi-VN"/>
        </w:rPr>
        <w:t>ối với người dân: không có tác động</w:t>
      </w:r>
      <w:r w:rsidR="000D7D03" w:rsidRPr="00157E44">
        <w:rPr>
          <w:szCs w:val="28"/>
          <w:lang w:val="vi-VN"/>
        </w:rPr>
        <w:t xml:space="preserve">; (iii) </w:t>
      </w:r>
      <w:r w:rsidR="00DD28E1" w:rsidRPr="00157E44">
        <w:rPr>
          <w:szCs w:val="28"/>
          <w:lang w:val="vi-VN"/>
        </w:rPr>
        <w:t>đ</w:t>
      </w:r>
      <w:r w:rsidR="009B7EE4" w:rsidRPr="00157E44">
        <w:rPr>
          <w:szCs w:val="28"/>
          <w:lang w:val="vi-VN"/>
        </w:rPr>
        <w:t>ối với doanh nghiệp: việc sớm triển khai lựa chọn nhà thầu sẽ tạo điều kiện thuận lợi cho nhà đầu tư, doanh nghiệp tham gia triển khai dự án.</w:t>
      </w:r>
    </w:p>
    <w:p w14:paraId="6054FBA3" w14:textId="38001CAC" w:rsidR="00B86513" w:rsidRPr="00157E44" w:rsidRDefault="00B86513" w:rsidP="00B86513">
      <w:pPr>
        <w:spacing w:after="120"/>
        <w:ind w:firstLine="567"/>
        <w:rPr>
          <w:szCs w:val="28"/>
          <w:lang w:val="vi-VN"/>
        </w:rPr>
      </w:pPr>
      <w:r w:rsidRPr="00157E44">
        <w:rPr>
          <w:szCs w:val="28"/>
          <w:lang w:val="vi-VN"/>
        </w:rPr>
        <w:t>+ Tác động tiêu cực: (i) có thể làm giảm tính cạnh tranh</w:t>
      </w:r>
      <w:r w:rsidR="00A6698F" w:rsidRPr="00047CAD">
        <w:rPr>
          <w:szCs w:val="28"/>
          <w:lang w:val="vi-VN"/>
        </w:rPr>
        <w:t>;</w:t>
      </w:r>
      <w:r w:rsidRPr="00157E44">
        <w:rPr>
          <w:szCs w:val="28"/>
          <w:lang w:val="vi-VN"/>
        </w:rPr>
        <w:t xml:space="preserve"> (ii) </w:t>
      </w:r>
      <w:r w:rsidR="00A6698F" w:rsidRPr="00047CAD">
        <w:rPr>
          <w:szCs w:val="28"/>
          <w:lang w:val="vi-VN"/>
        </w:rPr>
        <w:t>v</w:t>
      </w:r>
      <w:r w:rsidRPr="00157E44">
        <w:rPr>
          <w:szCs w:val="28"/>
          <w:lang w:val="vi-VN"/>
        </w:rPr>
        <w:t>iệc chỉ định thầu có thể tạo điều kiện cho các hành vi tham nhũng, thông thầu hoặc lợi ích nhóm, gây thất thoát ngân sách nhà nước</w:t>
      </w:r>
      <w:r w:rsidR="00A6698F" w:rsidRPr="00047CAD">
        <w:rPr>
          <w:szCs w:val="28"/>
          <w:lang w:val="vi-VN"/>
        </w:rPr>
        <w:t>;</w:t>
      </w:r>
      <w:r w:rsidRPr="00157E44">
        <w:rPr>
          <w:szCs w:val="28"/>
          <w:lang w:val="vi-VN"/>
        </w:rPr>
        <w:t xml:space="preserve"> (iii) </w:t>
      </w:r>
      <w:r w:rsidR="00A6698F" w:rsidRPr="00047CAD">
        <w:rPr>
          <w:szCs w:val="28"/>
          <w:lang w:val="vi-VN"/>
        </w:rPr>
        <w:t>n</w:t>
      </w:r>
      <w:r w:rsidRPr="00157E44">
        <w:rPr>
          <w:szCs w:val="28"/>
          <w:lang w:val="vi-VN"/>
        </w:rPr>
        <w:t>hà thầu được chỉ định có thể không đáp ứng đủ năng lực, dẫn đến chất lượng công trình không đạt yêu cầu.</w:t>
      </w:r>
    </w:p>
    <w:p w14:paraId="55ED2330" w14:textId="774646A1" w:rsidR="001C2E79" w:rsidRPr="00157E44" w:rsidRDefault="001C2E79" w:rsidP="001C2E79">
      <w:pPr>
        <w:spacing w:after="120"/>
        <w:ind w:firstLine="567"/>
        <w:rPr>
          <w:szCs w:val="28"/>
          <w:lang w:val="vi-VN"/>
        </w:rPr>
      </w:pPr>
      <w:r w:rsidRPr="00157E44">
        <w:rPr>
          <w:szCs w:val="28"/>
          <w:lang w:val="vi-VN"/>
        </w:rPr>
        <w:lastRenderedPageBreak/>
        <w:t xml:space="preserve">+ Giải pháp giảm thiểu tác động tiêu cực: (i) Minh bạch hóa quy trình chỉ định thầu: Công khai thông tin về chỉ định thầu trên hệ thống mạng đấu thầu quốc gia để tăng cường giám sát; (ii) </w:t>
      </w:r>
      <w:r w:rsidR="00A6698F" w:rsidRPr="00047CAD">
        <w:rPr>
          <w:szCs w:val="28"/>
          <w:lang w:val="vi-VN"/>
        </w:rPr>
        <w:t>k</w:t>
      </w:r>
      <w:r w:rsidRPr="00157E44">
        <w:rPr>
          <w:szCs w:val="28"/>
          <w:lang w:val="vi-VN"/>
        </w:rPr>
        <w:t xml:space="preserve">iểm soát chất lượng và giá trị hợp đồng: Xây dựng bộ tiêu chí đánh giá rõ ràng về năng lực kỹ thuật, tài chính của nhà thầu được chỉ định; </w:t>
      </w:r>
      <w:r w:rsidR="00A6698F" w:rsidRPr="00047CAD">
        <w:rPr>
          <w:szCs w:val="28"/>
          <w:lang w:val="vi-VN"/>
        </w:rPr>
        <w:t>k</w:t>
      </w:r>
      <w:r w:rsidRPr="00157E44">
        <w:rPr>
          <w:szCs w:val="28"/>
          <w:lang w:val="vi-VN"/>
        </w:rPr>
        <w:t xml:space="preserve">iểm tra, thẩm định chặt chẽ các dự toán và chi phí liên quan. (iii) Tăng cường kiểm tra, giám sát; (iv) </w:t>
      </w:r>
      <w:r w:rsidR="00A6698F" w:rsidRPr="00047CAD">
        <w:rPr>
          <w:szCs w:val="28"/>
          <w:lang w:val="vi-VN"/>
        </w:rPr>
        <w:t>c</w:t>
      </w:r>
      <w:r w:rsidRPr="00157E44">
        <w:rPr>
          <w:szCs w:val="28"/>
          <w:lang w:val="vi-VN"/>
        </w:rPr>
        <w:t>hỉ định các nhà thầu có uy tín, kinh nghiệm và đã hoàn thành các dự án tương tự thành công.</w:t>
      </w:r>
    </w:p>
    <w:p w14:paraId="4DCD80FE" w14:textId="77777777" w:rsidR="002B5F92" w:rsidRPr="00157E44" w:rsidRDefault="009B7EE4" w:rsidP="009565E7">
      <w:pPr>
        <w:spacing w:after="120"/>
        <w:ind w:firstLine="567"/>
        <w:rPr>
          <w:szCs w:val="28"/>
          <w:lang w:val="vi-VN"/>
        </w:rPr>
      </w:pPr>
      <w:r w:rsidRPr="00157E44">
        <w:rPr>
          <w:szCs w:val="28"/>
          <w:lang w:val="vi-VN"/>
        </w:rPr>
        <w:t>- Tác động về giới: không ảnh hưởng đến cơ hội, điều kiện, năng lực thực hiện và các quyền, lợi ích của mỗi giới.</w:t>
      </w:r>
    </w:p>
    <w:p w14:paraId="13646A18" w14:textId="5429BFB1" w:rsidR="009B7EE4" w:rsidRPr="00157E44" w:rsidRDefault="009B7EE4" w:rsidP="009565E7">
      <w:pPr>
        <w:spacing w:after="120"/>
        <w:ind w:firstLine="567"/>
        <w:rPr>
          <w:szCs w:val="28"/>
          <w:lang w:val="vi-VN"/>
        </w:rPr>
      </w:pPr>
      <w:r w:rsidRPr="00157E44">
        <w:rPr>
          <w:szCs w:val="28"/>
          <w:lang w:val="vi-VN"/>
        </w:rPr>
        <w:t>- Tác động về thủ tục hành chính: chính sách này không làm phát sinh thủ tục hành chính mới.</w:t>
      </w:r>
    </w:p>
    <w:p w14:paraId="70FA0786" w14:textId="7193594F" w:rsidR="002B5F92" w:rsidRPr="00157E44" w:rsidRDefault="002B5F92" w:rsidP="00034175">
      <w:pPr>
        <w:pStyle w:val="Heading4"/>
      </w:pPr>
      <w:r w:rsidRPr="00157E44">
        <w:t>Lựa chọn giải pháp</w:t>
      </w:r>
    </w:p>
    <w:p w14:paraId="42FF82A9" w14:textId="651A658F" w:rsidR="002B5F92" w:rsidRPr="00157E44" w:rsidRDefault="002B5F92" w:rsidP="00121945">
      <w:pPr>
        <w:shd w:val="clear" w:color="auto" w:fill="FFFFFF"/>
        <w:spacing w:after="120"/>
        <w:ind w:right="45" w:firstLine="567"/>
        <w:rPr>
          <w:i/>
          <w:iCs/>
          <w:szCs w:val="28"/>
          <w:lang w:val="en-GB"/>
        </w:rPr>
      </w:pPr>
      <w:r w:rsidRPr="0098780F">
        <w:rPr>
          <w:bCs/>
          <w:szCs w:val="28"/>
          <w:lang w:val="vi-VN"/>
        </w:rPr>
        <w:t xml:space="preserve">Từ các cơ sở phân tích nêu trên, </w:t>
      </w:r>
      <w:r w:rsidR="00897E7C" w:rsidRPr="0098780F">
        <w:rPr>
          <w:szCs w:val="28"/>
          <w:lang w:val="en-GB"/>
        </w:rPr>
        <w:t xml:space="preserve">hai Thành phố </w:t>
      </w:r>
      <w:r w:rsidRPr="0098780F">
        <w:rPr>
          <w:bCs/>
          <w:szCs w:val="28"/>
          <w:lang w:val="vi-VN"/>
        </w:rPr>
        <w:t>kiến nghị áp dụng chính sách</w:t>
      </w:r>
      <w:r w:rsidR="0098780F" w:rsidRPr="0098780F">
        <w:rPr>
          <w:bCs/>
          <w:szCs w:val="28"/>
        </w:rPr>
        <w:t>:</w:t>
      </w:r>
      <w:r w:rsidRPr="00157E44">
        <w:rPr>
          <w:bCs/>
          <w:szCs w:val="28"/>
          <w:lang w:val="vi-VN"/>
        </w:rPr>
        <w:t xml:space="preserve"> </w:t>
      </w:r>
      <w:r w:rsidRPr="00157E44">
        <w:rPr>
          <w:bCs/>
          <w:spacing w:val="-2"/>
          <w:szCs w:val="28"/>
          <w:lang w:val="vi-VN"/>
        </w:rPr>
        <w:t>“</w:t>
      </w:r>
      <w:r w:rsidR="00047CAD" w:rsidRPr="00047CAD">
        <w:rPr>
          <w:i/>
          <w:iCs/>
          <w:spacing w:val="-2"/>
          <w:szCs w:val="28"/>
          <w:lang w:val="en-GB"/>
        </w:rPr>
        <w:t>Ủy ban nhân dân Thành phố được quyết định việc áp dụng các hình thức chỉ định thầu đối với việc lựa chọn nhà thầu tư vấn, phi tư vấn, thi công; tổng thầu EPC, chìa khóa trao tay; nhà đầu tư các dự án đường sắt đô thị, dự án đường sắt đô thị theo mô hình TOD. Trình tự, thủ tục thực hiện theo quy định của pháp luật về đấu thầu</w:t>
      </w:r>
      <w:r w:rsidR="00121945" w:rsidRPr="00157E44">
        <w:rPr>
          <w:i/>
          <w:iCs/>
          <w:spacing w:val="-2"/>
          <w:szCs w:val="28"/>
          <w:lang w:val="en-GB"/>
        </w:rPr>
        <w:t>”.</w:t>
      </w:r>
    </w:p>
    <w:p w14:paraId="48FDC579" w14:textId="6FC9D8FE" w:rsidR="00602574" w:rsidRPr="00157E44" w:rsidRDefault="00602574" w:rsidP="00034175">
      <w:pPr>
        <w:pStyle w:val="Heading3"/>
        <w:rPr>
          <w:lang w:val="vi-VN" w:eastAsia="ko-KR"/>
        </w:rPr>
      </w:pPr>
      <w:r w:rsidRPr="00157E44">
        <w:rPr>
          <w:lang w:val="vi-VN" w:eastAsia="ko-KR"/>
        </w:rPr>
        <w:t>Về thanh toán vốn đầu tư</w:t>
      </w:r>
    </w:p>
    <w:p w14:paraId="759FD84E" w14:textId="4B4573F1" w:rsidR="00121945" w:rsidRPr="00D721ED" w:rsidRDefault="00047CAD" w:rsidP="00DF115B">
      <w:pPr>
        <w:shd w:val="clear" w:color="auto" w:fill="FFFFFF"/>
        <w:spacing w:after="120"/>
        <w:ind w:right="45" w:firstLine="567"/>
        <w:rPr>
          <w:i/>
          <w:iCs/>
          <w:spacing w:val="-2"/>
          <w:szCs w:val="28"/>
          <w:lang w:val="vi-VN"/>
        </w:rPr>
      </w:pPr>
      <w:r w:rsidRPr="00047CAD">
        <w:rPr>
          <w:i/>
          <w:iCs/>
          <w:spacing w:val="-2"/>
          <w:szCs w:val="28"/>
          <w:lang w:val="vi-VN"/>
        </w:rPr>
        <w:t>Ủy ban nhân dân Thành phố được quyết định sử dụng dự phòng ngân sách địa phương hằng năm, ứng trước dự toán ngân sách địa phương năm sau để thực hiện các dự án, bảo đảm mức ứng trước không quá 50% dự toán chi đầu tư xây dựng cơ bản năm thực hiện của các công trình xây dựng cơ bản thuộc kế hoạch đầu tư công trung hạn được giao</w:t>
      </w:r>
      <w:r w:rsidR="00121945" w:rsidRPr="00D721ED">
        <w:rPr>
          <w:i/>
          <w:iCs/>
          <w:spacing w:val="-2"/>
          <w:szCs w:val="28"/>
          <w:lang w:val="vi-VN"/>
        </w:rPr>
        <w:t>.</w:t>
      </w:r>
    </w:p>
    <w:p w14:paraId="23EAD373" w14:textId="1A47A97C" w:rsidR="009B7EE4" w:rsidRPr="00157E44" w:rsidRDefault="009B7EE4" w:rsidP="00034175">
      <w:pPr>
        <w:pStyle w:val="Heading4"/>
        <w:rPr>
          <w:lang w:val="vi-VN"/>
        </w:rPr>
      </w:pPr>
      <w:r w:rsidRPr="00157E44">
        <w:rPr>
          <w:lang w:val="vi-VN"/>
        </w:rPr>
        <w:t>Xác định vấn đề và mục tiêu giải quyết vấn đề</w:t>
      </w:r>
    </w:p>
    <w:p w14:paraId="02BEB26E" w14:textId="4CC20ECE" w:rsidR="009B7EE4" w:rsidRPr="00157E44" w:rsidRDefault="009B7EE4" w:rsidP="00034175">
      <w:pPr>
        <w:pStyle w:val="Heading5"/>
        <w:rPr>
          <w:color w:val="auto"/>
        </w:rPr>
      </w:pPr>
      <w:r w:rsidRPr="00157E44">
        <w:rPr>
          <w:color w:val="auto"/>
        </w:rPr>
        <w:t>Xác định vấn đề</w:t>
      </w:r>
    </w:p>
    <w:p w14:paraId="154596A1" w14:textId="642B71F4" w:rsidR="0098791B" w:rsidRPr="00157E44" w:rsidRDefault="0098791B" w:rsidP="0098791B">
      <w:pPr>
        <w:tabs>
          <w:tab w:val="left" w:pos="3828"/>
        </w:tabs>
        <w:spacing w:after="120"/>
        <w:ind w:firstLine="567"/>
        <w:rPr>
          <w:szCs w:val="28"/>
        </w:rPr>
      </w:pPr>
      <w:r w:rsidRPr="00157E44">
        <w:rPr>
          <w:szCs w:val="28"/>
        </w:rPr>
        <w:t xml:space="preserve">Điều 10 Luật </w:t>
      </w:r>
      <w:r w:rsidR="00A6698F">
        <w:rPr>
          <w:szCs w:val="28"/>
        </w:rPr>
        <w:t>N</w:t>
      </w:r>
      <w:r w:rsidRPr="00157E44">
        <w:rPr>
          <w:szCs w:val="28"/>
        </w:rPr>
        <w:t xml:space="preserve">gân sách </w:t>
      </w:r>
      <w:r w:rsidR="00A6698F">
        <w:rPr>
          <w:szCs w:val="28"/>
        </w:rPr>
        <w:t xml:space="preserve">nhà nước </w:t>
      </w:r>
      <w:r w:rsidRPr="00157E44">
        <w:rPr>
          <w:szCs w:val="28"/>
        </w:rPr>
        <w:t>quy định về dự phòng ngân sách nhà nước:</w:t>
      </w:r>
    </w:p>
    <w:p w14:paraId="6E700971" w14:textId="1A9D7C14" w:rsidR="0098791B" w:rsidRPr="00157E44" w:rsidRDefault="0098791B" w:rsidP="0098791B">
      <w:pPr>
        <w:tabs>
          <w:tab w:val="left" w:pos="3828"/>
        </w:tabs>
        <w:spacing w:after="120"/>
        <w:ind w:firstLine="567"/>
        <w:rPr>
          <w:i/>
          <w:iCs/>
          <w:szCs w:val="28"/>
        </w:rPr>
      </w:pPr>
      <w:r w:rsidRPr="00157E44">
        <w:rPr>
          <w:i/>
          <w:iCs/>
          <w:szCs w:val="28"/>
        </w:rPr>
        <w:t>“1. Mức bố trí dự phòng từ 2% đến 4% tổng chi ngân sách mỗi cấp.</w:t>
      </w:r>
    </w:p>
    <w:p w14:paraId="05C544B6" w14:textId="77777777" w:rsidR="0098791B" w:rsidRPr="00157E44" w:rsidRDefault="0098791B" w:rsidP="0098791B">
      <w:pPr>
        <w:tabs>
          <w:tab w:val="left" w:pos="3828"/>
        </w:tabs>
        <w:spacing w:after="120"/>
        <w:ind w:firstLine="567"/>
        <w:rPr>
          <w:i/>
          <w:iCs/>
          <w:szCs w:val="28"/>
        </w:rPr>
      </w:pPr>
      <w:r w:rsidRPr="00157E44">
        <w:rPr>
          <w:i/>
          <w:iCs/>
          <w:szCs w:val="28"/>
        </w:rPr>
        <w:t>2. Dự phòng ngân sách nhà nước sử dụng để:</w:t>
      </w:r>
    </w:p>
    <w:p w14:paraId="50507F65" w14:textId="77777777" w:rsidR="0098791B" w:rsidRPr="00157E44" w:rsidRDefault="0098791B" w:rsidP="0098791B">
      <w:pPr>
        <w:tabs>
          <w:tab w:val="left" w:pos="3828"/>
        </w:tabs>
        <w:spacing w:after="120"/>
        <w:ind w:firstLine="567"/>
        <w:rPr>
          <w:i/>
          <w:iCs/>
          <w:szCs w:val="28"/>
        </w:rPr>
      </w:pPr>
      <w:r w:rsidRPr="00157E44">
        <w:rPr>
          <w:i/>
          <w:iCs/>
          <w:szCs w:val="28"/>
        </w:rPr>
        <w:t>a) Chi phòng, chống, khắc phục hậu quả thiên tai, thảm họa, dịch bệnh, cứu đói; nhiệm vụ quan trọng về quốc phòng, an ninh và các nhiệm vụ cần thiết khác thuộc nhiệm vụ chi của ngân sách cấp mình mà chưa được dự toán;</w:t>
      </w:r>
    </w:p>
    <w:p w14:paraId="5D480C6F" w14:textId="77777777" w:rsidR="0098791B" w:rsidRPr="00157E44" w:rsidRDefault="0098791B" w:rsidP="0098791B">
      <w:pPr>
        <w:tabs>
          <w:tab w:val="left" w:pos="3828"/>
        </w:tabs>
        <w:spacing w:after="120"/>
        <w:ind w:firstLine="567"/>
        <w:rPr>
          <w:i/>
          <w:iCs/>
          <w:szCs w:val="28"/>
        </w:rPr>
      </w:pPr>
      <w:r w:rsidRPr="00157E44">
        <w:rPr>
          <w:i/>
          <w:iCs/>
          <w:szCs w:val="28"/>
        </w:rPr>
        <w:t>b) Chi hỗ trợ cho ngân sách cấp dưới để thực hiện nhiệm vụ quy định tại điểm a khoản này, sau khi ngân sách cấp dưới đã sử dụng dự phòng cấp mình để thực hiện nhưng chưa đáp ứng được nhu cầu;</w:t>
      </w:r>
    </w:p>
    <w:p w14:paraId="39E8FA8C" w14:textId="77777777" w:rsidR="0098791B" w:rsidRPr="00157E44" w:rsidRDefault="0098791B" w:rsidP="0098791B">
      <w:pPr>
        <w:tabs>
          <w:tab w:val="left" w:pos="3828"/>
        </w:tabs>
        <w:spacing w:after="120"/>
        <w:ind w:firstLine="567"/>
        <w:rPr>
          <w:i/>
          <w:iCs/>
          <w:szCs w:val="28"/>
        </w:rPr>
      </w:pPr>
      <w:r w:rsidRPr="00157E44">
        <w:rPr>
          <w:i/>
          <w:iCs/>
          <w:szCs w:val="28"/>
        </w:rPr>
        <w:t>c) Chi hỗ trợ các địa phương khác theo quy định tại điểm c khoản 9 Điều 9 của Luật này.</w:t>
      </w:r>
    </w:p>
    <w:p w14:paraId="7AD52DC8" w14:textId="77777777" w:rsidR="0098791B" w:rsidRPr="00157E44" w:rsidRDefault="0098791B" w:rsidP="0098791B">
      <w:pPr>
        <w:tabs>
          <w:tab w:val="left" w:pos="3828"/>
        </w:tabs>
        <w:spacing w:after="120"/>
        <w:ind w:firstLine="567"/>
        <w:rPr>
          <w:i/>
          <w:iCs/>
          <w:szCs w:val="28"/>
        </w:rPr>
      </w:pPr>
      <w:r w:rsidRPr="00157E44">
        <w:rPr>
          <w:i/>
          <w:iCs/>
          <w:szCs w:val="28"/>
        </w:rPr>
        <w:t>3. Thẩm quyền quyết định sử dụng dự phòng ngân sách nhà nước:</w:t>
      </w:r>
    </w:p>
    <w:p w14:paraId="40A93CE0" w14:textId="77777777" w:rsidR="0098791B" w:rsidRPr="00157E44" w:rsidRDefault="0098791B" w:rsidP="0098791B">
      <w:pPr>
        <w:tabs>
          <w:tab w:val="left" w:pos="3828"/>
        </w:tabs>
        <w:spacing w:after="120"/>
        <w:ind w:firstLine="567"/>
        <w:rPr>
          <w:i/>
          <w:iCs/>
          <w:szCs w:val="28"/>
        </w:rPr>
      </w:pPr>
      <w:r w:rsidRPr="00157E44">
        <w:rPr>
          <w:i/>
          <w:iCs/>
          <w:szCs w:val="28"/>
        </w:rPr>
        <w:lastRenderedPageBreak/>
        <w:t>a) Chính phủ quy định thẩm quyền quyết định sử dụng dự phòng ngân sách trung ương, định kỳ báo cáo Ủy ban thường vụ Quốc hội việc sử dụng dự phòng ngân sách trung ương và báo cáo Quốc hội tại kỳ họp gần nhất;</w:t>
      </w:r>
    </w:p>
    <w:p w14:paraId="24CDE520" w14:textId="68660238" w:rsidR="0098791B" w:rsidRPr="00157E44" w:rsidRDefault="0098791B" w:rsidP="0098791B">
      <w:pPr>
        <w:tabs>
          <w:tab w:val="left" w:pos="3828"/>
        </w:tabs>
        <w:spacing w:after="120"/>
        <w:ind w:firstLine="567"/>
        <w:rPr>
          <w:szCs w:val="28"/>
        </w:rPr>
      </w:pPr>
      <w:r w:rsidRPr="00157E44">
        <w:rPr>
          <w:i/>
          <w:iCs/>
          <w:szCs w:val="28"/>
        </w:rPr>
        <w:t>b) Ủy ban nhân dân các cấp quyết định sử dụng dự phòng ngân sách cấp mình, định kỳ báo cáo Thường trực Hội đồng nhân dân và báo cáo Hội đồng nhân dân cùng cấp tại kỳ họp gần nhất.”</w:t>
      </w:r>
    </w:p>
    <w:p w14:paraId="576F51E8" w14:textId="5BA0399B" w:rsidR="0098791B" w:rsidRPr="00157E44" w:rsidRDefault="0098791B" w:rsidP="0098791B">
      <w:pPr>
        <w:tabs>
          <w:tab w:val="left" w:pos="3828"/>
        </w:tabs>
        <w:spacing w:after="120"/>
        <w:ind w:firstLine="567"/>
        <w:rPr>
          <w:szCs w:val="28"/>
        </w:rPr>
      </w:pPr>
      <w:r w:rsidRPr="00157E44">
        <w:rPr>
          <w:szCs w:val="28"/>
        </w:rPr>
        <w:t xml:space="preserve">Điều 57 Luật </w:t>
      </w:r>
      <w:r w:rsidR="00A6698F">
        <w:rPr>
          <w:szCs w:val="28"/>
        </w:rPr>
        <w:t>N</w:t>
      </w:r>
      <w:r w:rsidR="00A6698F" w:rsidRPr="00157E44">
        <w:rPr>
          <w:szCs w:val="28"/>
        </w:rPr>
        <w:t xml:space="preserve">gân sách </w:t>
      </w:r>
      <w:r w:rsidR="00A6698F">
        <w:rPr>
          <w:szCs w:val="28"/>
        </w:rPr>
        <w:t>nhà nước</w:t>
      </w:r>
      <w:r w:rsidR="00A6698F" w:rsidRPr="00157E44">
        <w:rPr>
          <w:szCs w:val="28"/>
        </w:rPr>
        <w:t xml:space="preserve"> </w:t>
      </w:r>
      <w:r w:rsidRPr="00157E44">
        <w:rPr>
          <w:szCs w:val="28"/>
        </w:rPr>
        <w:t>quy định việc ứng trước dự toán ngân sách năm sau:</w:t>
      </w:r>
    </w:p>
    <w:p w14:paraId="537539DE" w14:textId="041E4913" w:rsidR="0098791B" w:rsidRPr="00157E44" w:rsidRDefault="0098791B" w:rsidP="0098791B">
      <w:pPr>
        <w:tabs>
          <w:tab w:val="left" w:pos="3828"/>
        </w:tabs>
        <w:spacing w:after="120"/>
        <w:ind w:firstLine="567"/>
        <w:rPr>
          <w:i/>
          <w:iCs/>
          <w:szCs w:val="28"/>
        </w:rPr>
      </w:pPr>
      <w:r w:rsidRPr="00157E44">
        <w:rPr>
          <w:i/>
          <w:iCs/>
          <w:szCs w:val="28"/>
        </w:rPr>
        <w:t xml:space="preserve">“1. </w:t>
      </w:r>
      <w:r w:rsidRPr="00157E44">
        <w:rPr>
          <w:i/>
          <w:iCs/>
          <w:szCs w:val="28"/>
          <w:u w:val="single"/>
        </w:rPr>
        <w:t>Ngân sách trung ương, ngân sách cấp tỉnh và ngân sách cấp huyện được ứng trước dự toán ngân sách năm sau để thực hiện các dự án quan trọng quốc gia</w:t>
      </w:r>
      <w:r w:rsidRPr="00157E44">
        <w:rPr>
          <w:i/>
          <w:iCs/>
          <w:szCs w:val="28"/>
        </w:rPr>
        <w:t xml:space="preserve">, các dự án cấp bách của trung ương và địa phương thuộc kế hoạch đầu tư trung hạn nguồn ngân sách nhà nước đã được cấp có thẩm quyền quyết định. </w:t>
      </w:r>
      <w:r w:rsidRPr="00157E44">
        <w:rPr>
          <w:i/>
          <w:iCs/>
          <w:szCs w:val="28"/>
          <w:u w:val="single"/>
        </w:rPr>
        <w:t>Mức ứng trước không quá 20% dự toán chi đầu tư xây dựng cơ bản năm thực hiện của các công trình xây dựng cơ bản thuộc kế hoạch đầu tư trung hạn nguồn ngân sách nhà nước đã được phê duyệt</w:t>
      </w:r>
      <w:r w:rsidRPr="00157E44">
        <w:rPr>
          <w:i/>
          <w:iCs/>
          <w:szCs w:val="28"/>
        </w:rPr>
        <w:t>. Khi phân bổ dự toán ngân sách năm sau, phải bố trí đủ dự toán để thu hồi hết số đã ứng trước; không được ứng trước dự toán năm sau khi chưa thu hồi hết số ngân sách đã ứng trước.</w:t>
      </w:r>
    </w:p>
    <w:p w14:paraId="588E9F8F" w14:textId="331083F4" w:rsidR="0098791B" w:rsidRPr="00157E44" w:rsidRDefault="0098791B" w:rsidP="0098791B">
      <w:pPr>
        <w:tabs>
          <w:tab w:val="left" w:pos="3828"/>
        </w:tabs>
        <w:spacing w:after="120"/>
        <w:ind w:firstLine="567"/>
        <w:rPr>
          <w:szCs w:val="28"/>
        </w:rPr>
      </w:pPr>
      <w:r w:rsidRPr="00157E44">
        <w:rPr>
          <w:i/>
          <w:iCs/>
          <w:szCs w:val="28"/>
        </w:rPr>
        <w:t>2. Chính phủ quy định chi tiết các nguyên tắc, tiêu chí và điều kiện ứng trước dự toán ngân sách năm sau.”</w:t>
      </w:r>
    </w:p>
    <w:p w14:paraId="4C3DCDAD" w14:textId="77777777" w:rsidR="009B7EE4" w:rsidRPr="00157E44" w:rsidRDefault="009B7EE4" w:rsidP="009565E7">
      <w:pPr>
        <w:tabs>
          <w:tab w:val="left" w:pos="3828"/>
        </w:tabs>
        <w:spacing w:after="120"/>
        <w:ind w:firstLine="567"/>
        <w:rPr>
          <w:szCs w:val="28"/>
          <w:lang w:val="vi-VN"/>
        </w:rPr>
      </w:pPr>
      <w:r w:rsidRPr="00157E44">
        <w:rPr>
          <w:szCs w:val="28"/>
          <w:lang w:val="vi-VN"/>
        </w:rPr>
        <w:t>Trước đây, Bộ Kế hoạch và Đầu tư có văn bản số 3059/BKHĐT-TH ngày 21/5/2015 về giải ngân kế hoạch vốn nước ngoài (ODA) năm 2015, trong đó có nội dung</w:t>
      </w:r>
      <w:r w:rsidRPr="00157E44">
        <w:rPr>
          <w:i/>
          <w:szCs w:val="28"/>
          <w:lang w:val="vi-VN"/>
        </w:rPr>
        <w:t>: “Bộ Tài chính cấp phát vốn theo tiến độ thực hiện dự án và tiến độ cấp vốn của nhà tài trợ. Định kỳ hàng Quý‎ và cả năm tổng hợp, báo cáo Thủ tướng Chính phủ đồng thời gửi Bộ Kế hoạch và Đầu tư chi tiết tình hình thực hiện và giải ngân kế hoạch vốn nước ngoài (ODA) năm 2015 của từng chương trình, dự án ODA của các Bộ, ngành trung ương và địa phương được giao kế hoạch vốn theo đúng thời gian và quy định”.</w:t>
      </w:r>
    </w:p>
    <w:p w14:paraId="7A084DFF" w14:textId="77777777" w:rsidR="009B7EE4" w:rsidRPr="00157E44" w:rsidRDefault="009B7EE4" w:rsidP="009565E7">
      <w:pPr>
        <w:tabs>
          <w:tab w:val="left" w:pos="3828"/>
        </w:tabs>
        <w:spacing w:after="120"/>
        <w:ind w:firstLine="567"/>
        <w:rPr>
          <w:szCs w:val="28"/>
          <w:lang w:val="vi-VN"/>
        </w:rPr>
      </w:pPr>
      <w:r w:rsidRPr="00157E44">
        <w:rPr>
          <w:szCs w:val="28"/>
          <w:lang w:val="vi-VN"/>
        </w:rPr>
        <w:t>Như vậy, đối với công tác kế hoạch vốn và giải ngân các dự án ODA từ các năm trở về trước cho đến năm 2015, mặc dù kế hoạch vốn do Trung ương bố trí thấp hơn kế hoạch vốn được giao nhưng Bộ Kế hoạch và Đầu tư, Bộ Tài chính đều chấp thuận cơ chế cho thanh toán theo tiến độ thực hiện dự án và tiến độ cấp vốn của nhà tài trợ để đẩy nhanh tiến độ thực hiện dự án.</w:t>
      </w:r>
    </w:p>
    <w:p w14:paraId="6947860C" w14:textId="18FB4963" w:rsidR="002045AE" w:rsidRPr="00157E44" w:rsidRDefault="009B7EE4" w:rsidP="00034175">
      <w:pPr>
        <w:pStyle w:val="Heading5"/>
        <w:rPr>
          <w:color w:val="auto"/>
          <w:lang w:val="vi-VN" w:eastAsia="ko-KR"/>
        </w:rPr>
      </w:pPr>
      <w:r w:rsidRPr="00157E44">
        <w:rPr>
          <w:color w:val="auto"/>
          <w:lang w:val="vi-VN"/>
        </w:rPr>
        <w:t>Mục tiêu giải quyết vấn đề</w:t>
      </w:r>
    </w:p>
    <w:p w14:paraId="37A006A6" w14:textId="73BAA9E1" w:rsidR="009B7EE4" w:rsidRPr="00157E44" w:rsidRDefault="009B7EE4" w:rsidP="009565E7">
      <w:pPr>
        <w:tabs>
          <w:tab w:val="left" w:pos="3828"/>
        </w:tabs>
        <w:spacing w:after="120"/>
        <w:ind w:firstLine="567"/>
        <w:rPr>
          <w:szCs w:val="28"/>
          <w:lang w:val="vi-VN"/>
        </w:rPr>
      </w:pPr>
      <w:r w:rsidRPr="00157E44">
        <w:rPr>
          <w:szCs w:val="28"/>
          <w:lang w:val="vi-VN"/>
        </w:rPr>
        <w:t xml:space="preserve">- Bảo đảm cơ sở pháp lý để UBND hai Thành phố, </w:t>
      </w:r>
      <w:r w:rsidR="0098791B" w:rsidRPr="00157E44">
        <w:rPr>
          <w:szCs w:val="28"/>
          <w:lang w:val="vi-VN"/>
        </w:rPr>
        <w:t>C</w:t>
      </w:r>
      <w:r w:rsidRPr="00157E44">
        <w:rPr>
          <w:szCs w:val="28"/>
          <w:lang w:val="vi-VN"/>
        </w:rPr>
        <w:t>hủ đầu tư thanh toán vốn đối ứng</w:t>
      </w:r>
      <w:r w:rsidR="00AE39A8" w:rsidRPr="00157E44">
        <w:rPr>
          <w:szCs w:val="28"/>
          <w:lang w:val="vi-VN"/>
        </w:rPr>
        <w:t xml:space="preserve"> </w:t>
      </w:r>
      <w:r w:rsidRPr="00157E44">
        <w:rPr>
          <w:szCs w:val="28"/>
          <w:lang w:val="vi-VN"/>
        </w:rPr>
        <w:t xml:space="preserve">thuộc ngân sách thành phố </w:t>
      </w:r>
      <w:r w:rsidR="00AE39A8" w:rsidRPr="00157E44">
        <w:rPr>
          <w:szCs w:val="28"/>
          <w:lang w:val="vi-VN"/>
        </w:rPr>
        <w:t xml:space="preserve">và vốn nước ngoài </w:t>
      </w:r>
      <w:r w:rsidRPr="00157E44">
        <w:rPr>
          <w:szCs w:val="28"/>
          <w:lang w:val="vi-VN"/>
        </w:rPr>
        <w:t>không bị gián đoạn để chờ thực hiện thủ tục điều chỉnh kế hoạch vốn.</w:t>
      </w:r>
    </w:p>
    <w:p w14:paraId="5C30A837" w14:textId="77956C71" w:rsidR="009B7EE4" w:rsidRPr="00157E44" w:rsidRDefault="009B7EE4" w:rsidP="009565E7">
      <w:pPr>
        <w:tabs>
          <w:tab w:val="left" w:pos="3828"/>
        </w:tabs>
        <w:spacing w:after="120"/>
        <w:ind w:firstLine="567"/>
        <w:rPr>
          <w:spacing w:val="-2"/>
          <w:szCs w:val="28"/>
          <w:lang w:val="vi-VN"/>
        </w:rPr>
      </w:pPr>
      <w:r w:rsidRPr="00157E44">
        <w:rPr>
          <w:spacing w:val="-2"/>
          <w:szCs w:val="28"/>
          <w:lang w:val="vi-VN"/>
        </w:rPr>
        <w:t xml:space="preserve">- Việc giải ngân vốn các dự án không theo tiến độ đã cam kết với nhà thầu sẽ làm phát sinh các khiếu nại, khiếu kiện hoặc phạt hợp đồng từ các nhà thầu nước ngoài do phía Việt Nam không tuân thủ các điều kiện đã cam kết trong Hợp đồng do không kịp thanh toán chi phí thực hiện. Việc giải ngân vốn các dự án không theo tiến độ đã cam kết với nhà tài trợ sẽ làm phát sinh phí cam kết (ngân sách phải chi trả), đồng thời cũng có thể làm phát sinh các khiếu nại, khiếu kiện hoặc phạt hợp </w:t>
      </w:r>
      <w:r w:rsidRPr="00157E44">
        <w:rPr>
          <w:spacing w:val="-2"/>
          <w:szCs w:val="28"/>
          <w:lang w:val="vi-VN"/>
        </w:rPr>
        <w:lastRenderedPageBreak/>
        <w:t>đồng từ các nhà thầu nước ngoài do phía Việt Nam không tuân thủ các điều kiện đã cam kết trong Hợp đồng do không kịp thanh toán chi phí thực hiện.</w:t>
      </w:r>
    </w:p>
    <w:p w14:paraId="51B2358C" w14:textId="6E18EDD7" w:rsidR="009B7EE4" w:rsidRPr="00157E44" w:rsidRDefault="009B7EE4" w:rsidP="009565E7">
      <w:pPr>
        <w:tabs>
          <w:tab w:val="left" w:pos="3828"/>
        </w:tabs>
        <w:spacing w:after="120"/>
        <w:ind w:firstLine="567"/>
        <w:rPr>
          <w:szCs w:val="28"/>
          <w:lang w:val="vi-VN"/>
        </w:rPr>
      </w:pPr>
      <w:r w:rsidRPr="00157E44">
        <w:rPr>
          <w:szCs w:val="28"/>
          <w:lang w:val="vi-VN"/>
        </w:rPr>
        <w:t xml:space="preserve">- </w:t>
      </w:r>
      <w:r w:rsidR="00DD28E1" w:rsidRPr="00157E44">
        <w:rPr>
          <w:szCs w:val="28"/>
          <w:lang w:val="vi-VN"/>
        </w:rPr>
        <w:t>Bảo đ</w:t>
      </w:r>
      <w:r w:rsidRPr="00157E44">
        <w:rPr>
          <w:szCs w:val="28"/>
          <w:lang w:val="vi-VN"/>
        </w:rPr>
        <w:t>ảm việc hoàn thành các dự án đầu tư, sớm đưa vào khai thác sử dụng theo tiến độ nhằm mang lại hiệu quả kinh tế, tạo sức bật cho việc phát triển kinh tế - xã hội của thành phố nói riêng và của cả nước nói chung.</w:t>
      </w:r>
    </w:p>
    <w:p w14:paraId="6C8910AC" w14:textId="6D1FA024" w:rsidR="009B7EE4" w:rsidRPr="00157E44" w:rsidRDefault="009B7EE4" w:rsidP="004865BB">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2BEE3C80" w14:textId="5E9CD33F" w:rsidR="009B7EE4" w:rsidRPr="00157E44" w:rsidRDefault="009B7EE4" w:rsidP="0098780F">
      <w:pPr>
        <w:widowControl w:val="0"/>
        <w:tabs>
          <w:tab w:val="left" w:pos="851"/>
          <w:tab w:val="left" w:pos="3828"/>
        </w:tabs>
        <w:spacing w:after="60"/>
        <w:ind w:firstLine="567"/>
        <w:rPr>
          <w:szCs w:val="28"/>
          <w:lang w:val="nl-NL"/>
        </w:rPr>
      </w:pPr>
      <w:r w:rsidRPr="00157E44">
        <w:rPr>
          <w:szCs w:val="28"/>
          <w:lang w:val="nl-NL"/>
        </w:rPr>
        <w:t>- Tác động đối với hệ thống pháp luật:</w:t>
      </w:r>
    </w:p>
    <w:p w14:paraId="3169742C" w14:textId="248AF2B8" w:rsidR="009B7EE4" w:rsidRPr="00157E44" w:rsidRDefault="009B7EE4" w:rsidP="0098780F">
      <w:pPr>
        <w:widowControl w:val="0"/>
        <w:tabs>
          <w:tab w:val="left" w:pos="560"/>
        </w:tabs>
        <w:spacing w:after="60" w:line="340" w:lineRule="atLeast"/>
        <w:ind w:firstLine="561"/>
        <w:rPr>
          <w:i/>
          <w:szCs w:val="28"/>
          <w:lang w:val="vi-VN"/>
        </w:rPr>
      </w:pPr>
      <w:r w:rsidRPr="00157E44">
        <w:rPr>
          <w:szCs w:val="28"/>
          <w:lang w:val="nl-NL"/>
        </w:rPr>
        <w:t xml:space="preserve">+ Tính thống nhất, đồng bộ của hệ thống pháp luật: chính sách này khác với quy định </w:t>
      </w:r>
      <w:r w:rsidR="0098791B" w:rsidRPr="00157E44">
        <w:rPr>
          <w:szCs w:val="28"/>
          <w:lang w:val="nl-NL"/>
        </w:rPr>
        <w:t>của Luật ngân sách</w:t>
      </w:r>
      <w:r w:rsidRPr="00157E44">
        <w:rPr>
          <w:szCs w:val="28"/>
          <w:lang w:val="nl-NL"/>
        </w:rPr>
        <w:t xml:space="preserve">. Tuy nhiên, việc quy định cơ chế chính sách đặc thù nhằm cụ thể hoá chủ trương của Bộ Chính trị tại Kết luận số 49-KL/TW </w:t>
      </w:r>
      <w:r w:rsidRPr="00157E44">
        <w:rPr>
          <w:i/>
          <w:szCs w:val="28"/>
          <w:lang w:val="nl-NL"/>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nl-NL"/>
        </w:rPr>
        <w:t>và tại</w:t>
      </w:r>
      <w:r w:rsidRPr="00157E44">
        <w:rPr>
          <w:spacing w:val="-2"/>
          <w:szCs w:val="28"/>
          <w:lang w:val="sv-SE"/>
        </w:rPr>
        <w:t xml:space="preserve">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nl-NL"/>
        </w:rPr>
        <w:t xml:space="preserve">. </w:t>
      </w:r>
      <w:r w:rsidRPr="00157E44">
        <w:rPr>
          <w:szCs w:val="28"/>
          <w:lang w:val="nl-NL"/>
        </w:rPr>
        <w:t>Do đó, việc quy định cơ chế chính sách đặc thù dành cho đường sắt đô thị, khác với quy định của Luật là có cơ sở và cần thiết để đẩy nhanh tiến độ dự án.</w:t>
      </w:r>
    </w:p>
    <w:p w14:paraId="3A7E36FD" w14:textId="660B44F0" w:rsidR="009B7EE4" w:rsidRPr="00157E44" w:rsidRDefault="009B7EE4" w:rsidP="0098780F">
      <w:pPr>
        <w:tabs>
          <w:tab w:val="left" w:pos="3828"/>
        </w:tabs>
        <w:spacing w:after="60" w:line="340" w:lineRule="atLeast"/>
        <w:ind w:firstLine="567"/>
        <w:rPr>
          <w:szCs w:val="28"/>
          <w:lang w:val="nl-NL"/>
        </w:rPr>
      </w:pPr>
      <w:r w:rsidRPr="00157E44">
        <w:rPr>
          <w:szCs w:val="28"/>
          <w:lang w:val="nl-NL"/>
        </w:rPr>
        <w:t>+ Tính tương thích với các điều ước quốc tế: quy định này không trái với các điều ước quốc tế mà Việt Nam là thành viên.</w:t>
      </w:r>
    </w:p>
    <w:p w14:paraId="012C34D0" w14:textId="2B6979FE" w:rsidR="009B7EE4" w:rsidRPr="00157E44" w:rsidRDefault="009B7EE4" w:rsidP="0098780F">
      <w:pPr>
        <w:widowControl w:val="0"/>
        <w:tabs>
          <w:tab w:val="left" w:pos="851"/>
          <w:tab w:val="left" w:pos="3828"/>
        </w:tabs>
        <w:spacing w:after="60" w:line="340" w:lineRule="atLeast"/>
        <w:ind w:firstLine="567"/>
        <w:rPr>
          <w:szCs w:val="28"/>
          <w:lang w:val="nl-NL"/>
        </w:rPr>
      </w:pPr>
      <w:r w:rsidRPr="00157E44">
        <w:rPr>
          <w:szCs w:val="28"/>
          <w:lang w:val="nl-NL"/>
        </w:rPr>
        <w:t>- Tác động về kinh tế - xã hội:</w:t>
      </w:r>
    </w:p>
    <w:p w14:paraId="3D5E20A4" w14:textId="4BF44C91" w:rsidR="009B7EE4" w:rsidRPr="00157E44" w:rsidRDefault="009B7EE4" w:rsidP="0098780F">
      <w:pPr>
        <w:widowControl w:val="0"/>
        <w:tabs>
          <w:tab w:val="left" w:pos="851"/>
          <w:tab w:val="left" w:pos="3828"/>
        </w:tabs>
        <w:spacing w:after="60" w:line="340" w:lineRule="atLeast"/>
        <w:ind w:firstLine="567"/>
        <w:rPr>
          <w:szCs w:val="28"/>
          <w:lang w:val="nl-NL"/>
        </w:rPr>
      </w:pPr>
      <w:r w:rsidRPr="00157E44">
        <w:rPr>
          <w:szCs w:val="28"/>
          <w:lang w:val="nl-NL"/>
        </w:rPr>
        <w:t>+ Tác động tích cực: (i) đối với Nhà nước: thúc đẩy tăng trưởng nên kinh tế của Thành phố nói riêng và cả nước nói chung; (ii) đối với người dân: không có tác động; (iii) đối với doanh nghiệp: tác động tích cực tới nhà thầu tham gia dự án, tránh được các yêu cầu khiếu nại của nhà thầu do chậm thanh toán.</w:t>
      </w:r>
    </w:p>
    <w:p w14:paraId="3242C5A9" w14:textId="277E47A6" w:rsidR="009B7EE4" w:rsidRPr="00157E44" w:rsidRDefault="009B7EE4" w:rsidP="0098780F">
      <w:pPr>
        <w:widowControl w:val="0"/>
        <w:tabs>
          <w:tab w:val="left" w:pos="851"/>
          <w:tab w:val="left" w:pos="3828"/>
        </w:tabs>
        <w:spacing w:after="60" w:line="340" w:lineRule="atLeast"/>
        <w:ind w:firstLine="567"/>
        <w:rPr>
          <w:szCs w:val="28"/>
          <w:lang w:val="nl-NL"/>
        </w:rPr>
      </w:pPr>
      <w:r w:rsidRPr="00157E44">
        <w:rPr>
          <w:szCs w:val="28"/>
          <w:lang w:val="nl-NL"/>
        </w:rPr>
        <w:t xml:space="preserve">+ Tác động tiêu cực: (i) đối với Nhà nước: </w:t>
      </w:r>
      <w:r w:rsidR="00AE39A8" w:rsidRPr="00157E44">
        <w:rPr>
          <w:szCs w:val="28"/>
          <w:lang w:val="nl-NL"/>
        </w:rPr>
        <w:t>có rủi ro về mất cân đối ngân sách và gây áp lực tài chính đối với ngân sách địa phương</w:t>
      </w:r>
      <w:r w:rsidRPr="00157E44">
        <w:rPr>
          <w:szCs w:val="28"/>
          <w:lang w:val="nl-NL"/>
        </w:rPr>
        <w:t>; (i</w:t>
      </w:r>
      <w:r w:rsidR="005718DA" w:rsidRPr="00157E44">
        <w:rPr>
          <w:szCs w:val="28"/>
          <w:lang w:val="nl-NL"/>
        </w:rPr>
        <w:t>i</w:t>
      </w:r>
      <w:r w:rsidRPr="00157E44">
        <w:rPr>
          <w:szCs w:val="28"/>
          <w:lang w:val="nl-NL"/>
        </w:rPr>
        <w:t>) đối với người dân: không có tác động; (ii</w:t>
      </w:r>
      <w:r w:rsidR="005718DA" w:rsidRPr="00157E44">
        <w:rPr>
          <w:szCs w:val="28"/>
          <w:lang w:val="nl-NL"/>
        </w:rPr>
        <w:t>i) đ</w:t>
      </w:r>
      <w:r w:rsidRPr="00157E44">
        <w:rPr>
          <w:szCs w:val="28"/>
          <w:lang w:val="nl-NL"/>
        </w:rPr>
        <w:t>ối với doanh nghiệp: không có tác động.</w:t>
      </w:r>
    </w:p>
    <w:p w14:paraId="46A5A50F" w14:textId="14BA5076" w:rsidR="009B7EE4" w:rsidRPr="00157E44" w:rsidRDefault="005718DA" w:rsidP="0098780F">
      <w:pPr>
        <w:widowControl w:val="0"/>
        <w:tabs>
          <w:tab w:val="left" w:pos="851"/>
          <w:tab w:val="left" w:pos="3828"/>
        </w:tabs>
        <w:spacing w:after="60" w:line="340" w:lineRule="atLeast"/>
        <w:ind w:firstLine="567"/>
        <w:rPr>
          <w:szCs w:val="28"/>
          <w:lang w:val="nl-NL"/>
        </w:rPr>
      </w:pPr>
      <w:r w:rsidRPr="00157E44">
        <w:rPr>
          <w:szCs w:val="28"/>
          <w:lang w:val="nl-NL"/>
        </w:rPr>
        <w:t>-</w:t>
      </w:r>
      <w:r w:rsidR="009B7EE4" w:rsidRPr="00157E44">
        <w:rPr>
          <w:szCs w:val="28"/>
          <w:lang w:val="nl-NL"/>
        </w:rPr>
        <w:t xml:space="preserve"> Tác động về giới: không ảnh hưởng đến cơ hội, điều kiện, năng lực thực hiện và các quyền, lợi ích của mỗi giới.</w:t>
      </w:r>
    </w:p>
    <w:p w14:paraId="5BBA00EC" w14:textId="19B6814E" w:rsidR="009B7EE4" w:rsidRPr="00157E44" w:rsidRDefault="005718DA" w:rsidP="0098780F">
      <w:pPr>
        <w:widowControl w:val="0"/>
        <w:tabs>
          <w:tab w:val="left" w:pos="851"/>
          <w:tab w:val="left" w:pos="3828"/>
        </w:tabs>
        <w:spacing w:after="60" w:line="340" w:lineRule="atLeast"/>
        <w:ind w:firstLine="567"/>
        <w:rPr>
          <w:szCs w:val="28"/>
          <w:lang w:val="nl-NL"/>
        </w:rPr>
      </w:pPr>
      <w:r w:rsidRPr="00157E44">
        <w:rPr>
          <w:szCs w:val="28"/>
          <w:lang w:val="nl-NL"/>
        </w:rPr>
        <w:t>-</w:t>
      </w:r>
      <w:r w:rsidR="009B7EE4" w:rsidRPr="00157E44">
        <w:rPr>
          <w:szCs w:val="28"/>
          <w:lang w:val="nl-NL"/>
        </w:rPr>
        <w:t xml:space="preserve"> Tác động về thủ tục hành chính: không phát sinh các thủ tục hành chính.</w:t>
      </w:r>
    </w:p>
    <w:p w14:paraId="098B3D72" w14:textId="7A7965FE" w:rsidR="002B5F92" w:rsidRPr="00157E44" w:rsidRDefault="002B5F92" w:rsidP="00034175">
      <w:pPr>
        <w:pStyle w:val="Heading4"/>
      </w:pPr>
      <w:r w:rsidRPr="00157E44">
        <w:t>Lựa chọn giải pháp</w:t>
      </w:r>
    </w:p>
    <w:p w14:paraId="2C44B87B" w14:textId="77777777" w:rsidR="00897E7C" w:rsidRPr="00157E44" w:rsidRDefault="002B5F92" w:rsidP="00DF115B">
      <w:pPr>
        <w:shd w:val="clear" w:color="auto" w:fill="FFFFFF"/>
        <w:spacing w:after="140" w:line="340" w:lineRule="atLeast"/>
        <w:ind w:right="45" w:firstLine="567"/>
        <w:rPr>
          <w:bCs/>
          <w:szCs w:val="28"/>
          <w:lang w:val="nl-NL"/>
        </w:rPr>
      </w:pPr>
      <w:r w:rsidRPr="00157E44">
        <w:rPr>
          <w:bCs/>
          <w:szCs w:val="28"/>
          <w:lang w:val="nl-NL"/>
        </w:rPr>
        <w:t xml:space="preserve">Từ các cơ sở phân tích nêu trên, </w:t>
      </w:r>
      <w:r w:rsidR="00897E7C" w:rsidRPr="00157E44">
        <w:rPr>
          <w:spacing w:val="-2"/>
          <w:szCs w:val="28"/>
          <w:lang w:val="en-GB"/>
        </w:rPr>
        <w:t xml:space="preserve">hai Thành phố </w:t>
      </w:r>
      <w:r w:rsidRPr="00157E44">
        <w:rPr>
          <w:bCs/>
          <w:szCs w:val="28"/>
          <w:lang w:val="nl-NL"/>
        </w:rPr>
        <w:t>kiến nghị áp dụ</w:t>
      </w:r>
      <w:r w:rsidR="00897E7C" w:rsidRPr="00157E44">
        <w:rPr>
          <w:bCs/>
          <w:szCs w:val="28"/>
          <w:lang w:val="nl-NL"/>
        </w:rPr>
        <w:t>ng chính sách:</w:t>
      </w:r>
    </w:p>
    <w:p w14:paraId="158036E3" w14:textId="5A233439" w:rsidR="002B5F92" w:rsidRPr="00D721ED" w:rsidRDefault="002B5F92" w:rsidP="00121945">
      <w:pPr>
        <w:shd w:val="clear" w:color="auto" w:fill="FFFFFF"/>
        <w:spacing w:after="120"/>
        <w:ind w:right="45" w:firstLine="567"/>
        <w:rPr>
          <w:i/>
          <w:iCs/>
          <w:spacing w:val="-2"/>
          <w:szCs w:val="28"/>
          <w:lang w:val="nl-NL"/>
        </w:rPr>
      </w:pPr>
      <w:r w:rsidRPr="00157E44">
        <w:rPr>
          <w:bCs/>
          <w:szCs w:val="28"/>
          <w:lang w:val="nl-NL"/>
        </w:rPr>
        <w:t>“</w:t>
      </w:r>
      <w:r w:rsidR="00047CAD" w:rsidRPr="00047CAD">
        <w:rPr>
          <w:i/>
          <w:iCs/>
          <w:spacing w:val="-2"/>
          <w:szCs w:val="28"/>
          <w:lang w:val="nl-NL"/>
        </w:rPr>
        <w:t>Ủy ban nhân dân Thành phố được quyết định sử dụng dự phòng ngân sách địa phương hằng năm, ứng trước dự toán ngân sách địa phương năm sau để thực hiện các dự án, bảo đảm mức ứng trước không quá 50% dự toán chi đầu tư xây dựng cơ bản năm thực hiện của các công trình xây dựng cơ bản thuộc kế hoạch đầu tư công trung hạn được giao</w:t>
      </w:r>
      <w:r w:rsidR="00121945" w:rsidRPr="00D721ED">
        <w:rPr>
          <w:i/>
          <w:iCs/>
          <w:spacing w:val="-2"/>
          <w:szCs w:val="28"/>
          <w:lang w:val="nl-NL"/>
        </w:rPr>
        <w:t>”.</w:t>
      </w:r>
    </w:p>
    <w:p w14:paraId="122237DF" w14:textId="6888D0D2" w:rsidR="00620CC2" w:rsidRPr="00157E44" w:rsidRDefault="00620CC2" w:rsidP="00034175">
      <w:pPr>
        <w:pStyle w:val="Heading3"/>
        <w:rPr>
          <w:lang w:val="nl-NL"/>
        </w:rPr>
      </w:pPr>
      <w:r w:rsidRPr="00157E44">
        <w:rPr>
          <w:lang w:val="nl-NL"/>
        </w:rPr>
        <w:lastRenderedPageBreak/>
        <w:t>Về công tác bồi thường, hỗ trợ, tái định cư, thu hồi đất</w:t>
      </w:r>
    </w:p>
    <w:p w14:paraId="2E96E481" w14:textId="77777777" w:rsidR="00047CAD" w:rsidRPr="00047CAD" w:rsidRDefault="00047CAD" w:rsidP="00047CAD">
      <w:pPr>
        <w:spacing w:after="120"/>
        <w:ind w:firstLine="567"/>
        <w:rPr>
          <w:i/>
          <w:iCs/>
          <w:spacing w:val="-2"/>
          <w:szCs w:val="28"/>
          <w:lang w:val="nl-NL"/>
        </w:rPr>
      </w:pPr>
      <w:bookmarkStart w:id="27" w:name="_Hlk189582858"/>
      <w:r w:rsidRPr="00047CAD">
        <w:rPr>
          <w:i/>
          <w:iCs/>
          <w:spacing w:val="-2"/>
          <w:szCs w:val="28"/>
          <w:lang w:val="nl-NL"/>
        </w:rPr>
        <w:t>a) Căn cứ phương án tuyến công trình, vị trí công trình trên tuyến đường sắt đô thị đã được cơ quan có thẩm quyền chấp thuận hoặc quy hoạch khu vực TOD đã được cơ quan có thẩm quyền phê duyệt, Ủy ban nhân dân Thành phố được phép tách công tác bồi thường, hỗ trợ, tái định cư thành dự án độc lập, tổ chức lập, thẩm định, quyết định đầu tư dự án bồi thường, hỗ trợ, tái định cư sử dụng vốn ngân sách địa phương theo quy định của pháp luật đầu tư công.</w:t>
      </w:r>
    </w:p>
    <w:p w14:paraId="4146E91E" w14:textId="6DC90134" w:rsidR="00121945" w:rsidRPr="00D721ED" w:rsidRDefault="00047CAD" w:rsidP="00047CAD">
      <w:pPr>
        <w:spacing w:after="120"/>
        <w:ind w:firstLine="567"/>
        <w:rPr>
          <w:i/>
          <w:iCs/>
          <w:spacing w:val="-2"/>
          <w:szCs w:val="28"/>
          <w:lang w:val="nl-NL"/>
        </w:rPr>
      </w:pPr>
      <w:r w:rsidRPr="00047CAD">
        <w:rPr>
          <w:i/>
          <w:iCs/>
          <w:spacing w:val="-2"/>
          <w:szCs w:val="28"/>
          <w:lang w:val="nl-NL"/>
        </w:rPr>
        <w:t>b) Tập đoàn Điện lực Việt Nam tổ chức thực hiện công tác di dời công trình điện có điện áp từ 110KV trở lên</w:t>
      </w:r>
      <w:r w:rsidR="00121945" w:rsidRPr="00D721ED">
        <w:rPr>
          <w:i/>
          <w:iCs/>
          <w:spacing w:val="-2"/>
          <w:szCs w:val="28"/>
          <w:lang w:val="nl-NL"/>
        </w:rPr>
        <w:t>.</w:t>
      </w:r>
    </w:p>
    <w:bookmarkEnd w:id="27"/>
    <w:p w14:paraId="6C79CAB4" w14:textId="08EBD44E" w:rsidR="009D2C30" w:rsidRPr="00157E44" w:rsidRDefault="009D2C30" w:rsidP="00034175">
      <w:pPr>
        <w:pStyle w:val="Heading4"/>
        <w:rPr>
          <w:lang w:val="nl-NL"/>
        </w:rPr>
      </w:pPr>
      <w:r w:rsidRPr="00157E44">
        <w:rPr>
          <w:lang w:val="nl-NL"/>
        </w:rPr>
        <w:t>Xác định vấn đề và mục tiêu giải quyết vấn đề</w:t>
      </w:r>
    </w:p>
    <w:p w14:paraId="637B3334" w14:textId="7DA1D5A7" w:rsidR="009D2C30" w:rsidRPr="00157E44" w:rsidRDefault="009D2C30" w:rsidP="00034175">
      <w:pPr>
        <w:pStyle w:val="Heading5"/>
        <w:rPr>
          <w:color w:val="auto"/>
        </w:rPr>
      </w:pPr>
      <w:r w:rsidRPr="00157E44">
        <w:rPr>
          <w:color w:val="auto"/>
        </w:rPr>
        <w:t>Xác định vấn đề</w:t>
      </w:r>
    </w:p>
    <w:p w14:paraId="6B0A0B93" w14:textId="77777777" w:rsidR="00173B57" w:rsidRPr="00157E44" w:rsidRDefault="00173B57" w:rsidP="0098780F">
      <w:pPr>
        <w:tabs>
          <w:tab w:val="left" w:pos="3828"/>
        </w:tabs>
        <w:spacing w:after="120"/>
        <w:ind w:firstLine="567"/>
        <w:rPr>
          <w:szCs w:val="28"/>
          <w:lang w:val="en-GB"/>
        </w:rPr>
      </w:pPr>
      <w:r w:rsidRPr="00157E44">
        <w:rPr>
          <w:szCs w:val="28"/>
          <w:lang w:val="en-GB"/>
        </w:rPr>
        <w:t>Điểm b, Khoản 2, Điều 6 Luật Đầu tư công 2024 quy định:</w:t>
      </w:r>
    </w:p>
    <w:p w14:paraId="6A91B164" w14:textId="590678AC" w:rsidR="00173B57" w:rsidRPr="00157E44" w:rsidRDefault="00173B57" w:rsidP="0098780F">
      <w:pPr>
        <w:tabs>
          <w:tab w:val="left" w:pos="3828"/>
        </w:tabs>
        <w:spacing w:after="120"/>
        <w:ind w:firstLine="567"/>
        <w:rPr>
          <w:szCs w:val="28"/>
          <w:lang w:val="en-GB"/>
        </w:rPr>
      </w:pPr>
      <w:r w:rsidRPr="00157E44">
        <w:rPr>
          <w:i/>
          <w:iCs/>
          <w:szCs w:val="28"/>
          <w:lang w:val="en-GB"/>
        </w:rPr>
        <w:t>“b) Cấp có thẩm quyền khi phê duyệt chủ trương đầu tư dự án quan trọng quốc gia, dự án nhóm A, nhóm B, nhóm C có quyền quyết định việc tách hoặc không tách nội dung bồi thường, hỗ trợ, tái định cư, giải phóng mặt bằng thành dự án thành phần độc lập”</w:t>
      </w:r>
    </w:p>
    <w:p w14:paraId="664A1443" w14:textId="30EB5DD2" w:rsidR="00173B57" w:rsidRPr="00157E44" w:rsidRDefault="00173B57" w:rsidP="0098780F">
      <w:pPr>
        <w:tabs>
          <w:tab w:val="left" w:pos="3828"/>
        </w:tabs>
        <w:spacing w:after="120"/>
        <w:ind w:firstLine="567"/>
        <w:rPr>
          <w:szCs w:val="28"/>
          <w:lang w:val="en-GB"/>
        </w:rPr>
      </w:pPr>
      <w:r w:rsidRPr="00157E44">
        <w:rPr>
          <w:szCs w:val="28"/>
          <w:lang w:val="en-GB"/>
        </w:rPr>
        <w:t xml:space="preserve">Căn cứ quy định nêu trên, cấp có thẩm quyền khi phê duyệt chủ trương đầu tư dự án quyết định việc tách nội dung bồi thường, hỗ trợ, tái định cư, giải phóng mặt bằng thành dự án thành phần độc lập. Tuy nhiên, theo quy định tại </w:t>
      </w:r>
      <w:r w:rsidR="004E7660" w:rsidRPr="00157E44">
        <w:rPr>
          <w:szCs w:val="28"/>
          <w:lang w:val="en-GB"/>
        </w:rPr>
        <w:t>mục 2.1 nêu trên, các dự án đường sắt đô thị và dự án đường sắt đô thị theo mô hình TOD không phải thực hiện thủ tục lập, thẩm định, quyết định chủ trương đầu tư do vậy cần thiết phải quy định chinh sách này để làm cơ sở cho việc tách nội dung bồi thường, hỗ trợ, tái định cư, giải phóng mặt bằng thành dự án thành phần độc lập để tổ chức thực hiện trước khi quyết định phê duyệt dự án.</w:t>
      </w:r>
    </w:p>
    <w:p w14:paraId="4075A7A1" w14:textId="77614B46" w:rsidR="000F230A" w:rsidRPr="00157E44" w:rsidRDefault="000F230A" w:rsidP="0098780F">
      <w:pPr>
        <w:tabs>
          <w:tab w:val="left" w:pos="3828"/>
        </w:tabs>
        <w:spacing w:after="120"/>
        <w:ind w:firstLine="567"/>
        <w:rPr>
          <w:szCs w:val="28"/>
          <w:lang w:val="en-GB"/>
        </w:rPr>
      </w:pPr>
      <w:r w:rsidRPr="00157E44">
        <w:rPr>
          <w:szCs w:val="28"/>
          <w:lang w:val="en-GB"/>
        </w:rPr>
        <w:t>Trình tự thực hiện công tác thu hồi đất để phát triển kinh tế - xã hội được quy định tại Điều 87 Luật Đất đai 2024 cũng chưa cho phép thực hiện công tác điều tra, khảo sát, đo đạc, kiểm đếm; thu thập hồ sơ pháp lý, xác định nguồn gốc đất thu hồi và tài sản gắn liền với đất thu hồi trước khi cơ quan nhà nước có thẩm quyền ban hành thông báo thu hồi đất. Nếu thực hiện theo đúng trình tự quy định thì mất rất nhiều thời gian khi phải thông qua các bước: (i) xây dựng và thực hiện kế hoạch thu hồi đất, điều tra, khảo sát, đo đạc, kiểm đếm; (ii) lập, thẩm định phương án bồi thường, hỗ trợ, tái định cư; (iii) quyết định thu hồi đất, phê duyệt và tổ chức thực hiện phương án bồi thường, hỗ trợ, tái định cư.</w:t>
      </w:r>
    </w:p>
    <w:p w14:paraId="7CACA70C" w14:textId="77777777" w:rsidR="000F230A" w:rsidRPr="00157E44" w:rsidRDefault="000F230A" w:rsidP="0098780F">
      <w:pPr>
        <w:tabs>
          <w:tab w:val="left" w:pos="3828"/>
        </w:tabs>
        <w:spacing w:after="120"/>
        <w:ind w:firstLine="567"/>
        <w:rPr>
          <w:szCs w:val="28"/>
          <w:lang w:val="en-GB"/>
        </w:rPr>
      </w:pPr>
      <w:r w:rsidRPr="00157E44">
        <w:rPr>
          <w:szCs w:val="28"/>
          <w:lang w:val="en-GB"/>
        </w:rPr>
        <w:t>Căn cứ Điều 66 Luật Đất đai 2024, nội dung quy hoạch sử dụng đất cấp huyện đã xác định chỉ tiêu sử dụng đất theo nhu cầu sử dụng đất của cấp huyện và cấp xã, xác định diện tích và khoanh vùng các khu vực đã được phân bổ chỉ tiêu sử dụng đất trong quy hoạch sử dụng đất cấp tỉnh.</w:t>
      </w:r>
    </w:p>
    <w:p w14:paraId="06917638" w14:textId="77777777" w:rsidR="000F230A" w:rsidRPr="00157E44" w:rsidRDefault="000F230A" w:rsidP="0098780F">
      <w:pPr>
        <w:tabs>
          <w:tab w:val="left" w:pos="3828"/>
        </w:tabs>
        <w:spacing w:after="120"/>
        <w:ind w:firstLine="567"/>
        <w:rPr>
          <w:szCs w:val="28"/>
          <w:lang w:val="nl-NL"/>
        </w:rPr>
      </w:pPr>
      <w:r w:rsidRPr="00157E44">
        <w:rPr>
          <w:szCs w:val="28"/>
          <w:lang w:val="nl-NL"/>
        </w:rPr>
        <w:t xml:space="preserve">Trong quá trình thực hiện công tác thu hồi đất sẽ phát sinh các trường hợp: nếu người sử dụng đất bị thu hồi không phối hợp trong quá trình thực hiện điều tra, khảo sát, đo đạc, kiểm đếm thì phải quyết định cưỡng chế thực hiện quyết định kiểm đếm bắt bước và tổ chức thực hiện cưỡng chế theo Điều 88 Luật Đất </w:t>
      </w:r>
      <w:r w:rsidRPr="00157E44">
        <w:rPr>
          <w:szCs w:val="28"/>
          <w:lang w:val="nl-NL"/>
        </w:rPr>
        <w:lastRenderedPageBreak/>
        <w:t>đai 2024; nếu người có đất bị thu hồi không bàn giao đất cho tổ chức làm nhiệm vụ bồi thường, giải phóng mặt bằng thì phải thực hiện cưỡng chế thu hồi đất theo Điều 89 Luật Đất đai 2024.</w:t>
      </w:r>
    </w:p>
    <w:p w14:paraId="1570E364" w14:textId="4CEAA7C6" w:rsidR="000F230A" w:rsidRPr="00157E44" w:rsidRDefault="000F230A" w:rsidP="0098780F">
      <w:pPr>
        <w:tabs>
          <w:tab w:val="left" w:pos="3828"/>
        </w:tabs>
        <w:spacing w:after="120"/>
        <w:ind w:firstLine="567"/>
        <w:rPr>
          <w:szCs w:val="28"/>
          <w:lang w:val="nl-NL"/>
        </w:rPr>
      </w:pPr>
      <w:r w:rsidRPr="00157E44">
        <w:rPr>
          <w:szCs w:val="28"/>
          <w:lang w:val="nl-NL"/>
        </w:rPr>
        <w:t xml:space="preserve">Việc triển khai công tác bồi thường giải phóng mặt bằng thường mất rất nhiều thời gian, nhất là dự án có quy mô lớn như dự án phát triển hệ thống </w:t>
      </w:r>
      <w:r w:rsidR="00DD28E1" w:rsidRPr="00157E44">
        <w:rPr>
          <w:szCs w:val="28"/>
          <w:lang w:val="nl-NL"/>
        </w:rPr>
        <w:t>ĐSĐT</w:t>
      </w:r>
      <w:r w:rsidRPr="00157E44">
        <w:rPr>
          <w:szCs w:val="28"/>
          <w:lang w:val="nl-NL"/>
        </w:rPr>
        <w:t xml:space="preserve"> </w:t>
      </w:r>
      <w:r w:rsidR="00DD28E1" w:rsidRPr="00157E44">
        <w:rPr>
          <w:szCs w:val="28"/>
          <w:lang w:val="nl-NL"/>
        </w:rPr>
        <w:t xml:space="preserve">hai </w:t>
      </w:r>
      <w:r w:rsidRPr="00157E44">
        <w:rPr>
          <w:szCs w:val="28"/>
          <w:lang w:val="nl-NL"/>
        </w:rPr>
        <w:t>Thành phố. Do đó, rất cần cơ chế đặc thù để cơ quan nhà nước có thẩm quyền thực hiện trước công tác điều tra, khảo sát, đo đạc, kiểm đếm để phục vụ việc lập phương án bồi thường, hỗ trợ và tái định cư cho đối tượng có đất bị thu hồi; từ đó sẽ rút ngắn được thời gian triển khai dự án, giảm bớt áp lực về tiến độ thực hiện cho các Nhà đầu tư trong việc triển khai dự án, góp phần đẩy nhanh tiến độ tăng trưởng GRDP của Thành phố.</w:t>
      </w:r>
    </w:p>
    <w:p w14:paraId="26D02AC7" w14:textId="77777777" w:rsidR="000F230A" w:rsidRPr="00157E44" w:rsidRDefault="000F230A" w:rsidP="0098780F">
      <w:pPr>
        <w:tabs>
          <w:tab w:val="left" w:pos="3828"/>
        </w:tabs>
        <w:spacing w:after="120"/>
        <w:ind w:firstLine="567"/>
        <w:rPr>
          <w:szCs w:val="28"/>
          <w:lang w:val="nl-NL"/>
        </w:rPr>
      </w:pPr>
      <w:r w:rsidRPr="00157E44">
        <w:rPr>
          <w:szCs w:val="28"/>
          <w:lang w:val="nl-NL"/>
        </w:rPr>
        <w:t>Bên cạnh đó, trên địa bàn Thành phố, tình hình biến động đất đai rất lớn và hết sức phức tạp trong đó bao gồm biến động về ranh giới và chủ thể sử dụng đất, do đó việc trích lục sẽ không đảm bảo việc ban hành Thông báo thu hồi đất đúng ranh giới, đúng đối tượng sử dụng.</w:t>
      </w:r>
    </w:p>
    <w:p w14:paraId="1B05D7A8" w14:textId="31FCFA09" w:rsidR="000F230A" w:rsidRPr="00157E44" w:rsidRDefault="000F230A" w:rsidP="0098780F">
      <w:pPr>
        <w:tabs>
          <w:tab w:val="left" w:pos="3828"/>
        </w:tabs>
        <w:spacing w:after="120"/>
        <w:ind w:firstLine="567"/>
        <w:rPr>
          <w:szCs w:val="28"/>
          <w:lang w:val="nl-NL"/>
        </w:rPr>
      </w:pPr>
      <w:r w:rsidRPr="00157E44">
        <w:rPr>
          <w:szCs w:val="28"/>
          <w:lang w:val="nl-NL"/>
        </w:rPr>
        <w:t xml:space="preserve">Việc </w:t>
      </w:r>
      <w:r w:rsidR="00173B57" w:rsidRPr="00157E44">
        <w:rPr>
          <w:szCs w:val="28"/>
          <w:lang w:val="nl-NL"/>
        </w:rPr>
        <w:t>t</w:t>
      </w:r>
      <w:r w:rsidRPr="00157E44">
        <w:rPr>
          <w:szCs w:val="28"/>
          <w:lang w:val="nl-NL"/>
        </w:rPr>
        <w:t>hông báo thu hồi đất không đúng ranh giới, đối tượng sử dụng sẽ dẫn đến việc phải cập nhật, điều chỉnh, bổ sung Thông báo thu hồi và ảnh hưởng rất nhiều đến tiến độ thực hiện dự án.</w:t>
      </w:r>
    </w:p>
    <w:p w14:paraId="4A2F06D2" w14:textId="7D9A06B7" w:rsidR="000F230A" w:rsidRPr="0098780F" w:rsidRDefault="000F230A" w:rsidP="0098780F">
      <w:pPr>
        <w:tabs>
          <w:tab w:val="left" w:pos="3828"/>
        </w:tabs>
        <w:spacing w:after="120"/>
        <w:ind w:firstLine="567"/>
        <w:rPr>
          <w:szCs w:val="28"/>
          <w:lang w:val="nl-NL"/>
        </w:rPr>
      </w:pPr>
      <w:r w:rsidRPr="0098780F">
        <w:rPr>
          <w:szCs w:val="28"/>
          <w:lang w:val="nl-NL"/>
        </w:rPr>
        <w:t>Đồng thời, đối với dự án lớn như dự án phát triển hệ thống ĐSĐT hai Thành phố, số lượng người dân bị ảnh hưởng nhiều thì sau khi ban hành Thông báo thu hồi đất mới thực hiện công tác đo đạc, kiểm đếm sẽ không đảm bảo tiến độ thực hiện dự án.</w:t>
      </w:r>
    </w:p>
    <w:p w14:paraId="303FA585" w14:textId="52AF8DBF" w:rsidR="008D5B5A" w:rsidRPr="00157E44" w:rsidRDefault="000F230A" w:rsidP="00034175">
      <w:pPr>
        <w:pStyle w:val="Heading5"/>
        <w:rPr>
          <w:color w:val="auto"/>
          <w:lang w:val="nl-NL" w:eastAsia="ko-KR"/>
        </w:rPr>
      </w:pPr>
      <w:r w:rsidRPr="00157E44">
        <w:rPr>
          <w:color w:val="auto"/>
          <w:lang w:val="nl-NL" w:eastAsia="ko-KR"/>
        </w:rPr>
        <w:t>Mục tiêu giải quyết vấn đề</w:t>
      </w:r>
    </w:p>
    <w:p w14:paraId="31CE2F5E" w14:textId="26DF1EC5" w:rsidR="000F230A" w:rsidRPr="00157E44" w:rsidRDefault="000F230A" w:rsidP="009565E7">
      <w:pPr>
        <w:tabs>
          <w:tab w:val="left" w:pos="3828"/>
        </w:tabs>
        <w:spacing w:after="120"/>
        <w:ind w:firstLine="567"/>
        <w:rPr>
          <w:szCs w:val="28"/>
          <w:lang w:val="nl-NL"/>
        </w:rPr>
      </w:pPr>
      <w:r w:rsidRPr="00157E44">
        <w:rPr>
          <w:szCs w:val="28"/>
          <w:lang w:val="nl-NL"/>
        </w:rPr>
        <w:t xml:space="preserve">- Việc tách nội dung bồi thường, hỗ trợ, tái định cư thành một dự án độc lập có thể giúp cho các địa phương chủ động triển khai sớm công tác thu hồi đất, bồi thường, hỗ trợ, tái định cư và thực hiện trước một số nội dung công việc trước khi dự án </w:t>
      </w:r>
      <w:r w:rsidR="00731653" w:rsidRPr="00157E44">
        <w:rPr>
          <w:bCs/>
          <w:szCs w:val="28"/>
          <w:lang w:val="vi-VN"/>
        </w:rPr>
        <w:t>ĐSĐT</w:t>
      </w:r>
      <w:r w:rsidRPr="00157E44">
        <w:rPr>
          <w:szCs w:val="28"/>
          <w:lang w:val="nl-NL"/>
        </w:rPr>
        <w:t xml:space="preserve"> được quyết định đầu tư.</w:t>
      </w:r>
    </w:p>
    <w:p w14:paraId="4DFBE757" w14:textId="77777777" w:rsidR="000F230A" w:rsidRPr="00157E44" w:rsidRDefault="000F230A" w:rsidP="009565E7">
      <w:pPr>
        <w:tabs>
          <w:tab w:val="left" w:pos="3828"/>
        </w:tabs>
        <w:spacing w:after="120"/>
        <w:ind w:firstLine="567"/>
        <w:rPr>
          <w:szCs w:val="28"/>
          <w:lang w:val="nl-NL"/>
        </w:rPr>
      </w:pPr>
      <w:r w:rsidRPr="00157E44">
        <w:rPr>
          <w:szCs w:val="28"/>
          <w:lang w:val="nl-NL"/>
        </w:rPr>
        <w:t>- Tạo sự chủ động cho các địa phương trong quá trình chuẩn bị và thực hiện công tác GPMB;</w:t>
      </w:r>
    </w:p>
    <w:p w14:paraId="53E6C54D" w14:textId="77777777" w:rsidR="000F230A" w:rsidRPr="00157E44" w:rsidRDefault="000F230A" w:rsidP="009565E7">
      <w:pPr>
        <w:tabs>
          <w:tab w:val="left" w:pos="3828"/>
        </w:tabs>
        <w:spacing w:after="120"/>
        <w:ind w:firstLine="567"/>
        <w:rPr>
          <w:szCs w:val="28"/>
          <w:lang w:val="nl-NL"/>
        </w:rPr>
      </w:pPr>
      <w:r w:rsidRPr="00157E44">
        <w:rPr>
          <w:szCs w:val="28"/>
          <w:lang w:val="nl-NL"/>
        </w:rPr>
        <w:t>- Giải quyết khó khăn vướng mắc trong việc thực hiện di dời công trình điện có điện áp từ 110kV trở lên.</w:t>
      </w:r>
    </w:p>
    <w:p w14:paraId="6AEBEFF5" w14:textId="0D6D2853" w:rsidR="000F230A" w:rsidRPr="00157E44" w:rsidRDefault="000F230A" w:rsidP="009565E7">
      <w:pPr>
        <w:tabs>
          <w:tab w:val="left" w:pos="567"/>
        </w:tabs>
        <w:spacing w:after="120"/>
        <w:rPr>
          <w:bCs/>
          <w:szCs w:val="28"/>
          <w:lang w:val="nl-NL" w:eastAsia="ko-KR"/>
        </w:rPr>
      </w:pPr>
      <w:r w:rsidRPr="00157E44">
        <w:rPr>
          <w:szCs w:val="28"/>
          <w:lang w:val="nl-NL"/>
        </w:rPr>
        <w:tab/>
        <w:t>- Thúc đẩy tiến độ lựa chọn nhà thầu, góp phần đẩy nhanh tiến độ dự án</w:t>
      </w:r>
    </w:p>
    <w:p w14:paraId="7DB4A5FA" w14:textId="4689496A" w:rsidR="000F230A" w:rsidRPr="00157E44" w:rsidRDefault="000F230A" w:rsidP="004865BB">
      <w:pPr>
        <w:pStyle w:val="Heading4"/>
        <w:rPr>
          <w:lang w:val="nl-NL"/>
        </w:rPr>
      </w:pPr>
      <w:r w:rsidRPr="00157E44">
        <w:rPr>
          <w:lang w:val="nl-NL"/>
        </w:rPr>
        <w:t>Các giải pháp và đánh giá tác động của các giải pháp đối với đối tượng chịu sự tác động trực tiếp của chính sách và các đối tượng khác có liên quan</w:t>
      </w:r>
    </w:p>
    <w:p w14:paraId="68A918C1" w14:textId="45176B0F" w:rsidR="000F230A" w:rsidRPr="00157E44" w:rsidRDefault="000F230A" w:rsidP="0098780F">
      <w:pPr>
        <w:tabs>
          <w:tab w:val="left" w:pos="3828"/>
        </w:tabs>
        <w:spacing w:after="120"/>
        <w:ind w:firstLine="567"/>
        <w:rPr>
          <w:szCs w:val="28"/>
          <w:lang w:val="nl-NL"/>
        </w:rPr>
      </w:pPr>
      <w:r w:rsidRPr="00157E44">
        <w:rPr>
          <w:szCs w:val="28"/>
          <w:lang w:val="nl-NL"/>
        </w:rPr>
        <w:t>- Tác động đối với hệ thống pháp luật</w:t>
      </w:r>
      <w:r w:rsidR="00173B57" w:rsidRPr="00157E44">
        <w:rPr>
          <w:szCs w:val="28"/>
          <w:lang w:val="nl-NL"/>
        </w:rPr>
        <w:t xml:space="preserve">: </w:t>
      </w:r>
      <w:r w:rsidR="004865BB" w:rsidRPr="00157E44">
        <w:rPr>
          <w:szCs w:val="28"/>
          <w:lang w:val="nl-NL"/>
        </w:rPr>
        <w:t>c</w:t>
      </w:r>
      <w:r w:rsidR="004E7660" w:rsidRPr="00157E44">
        <w:rPr>
          <w:szCs w:val="28"/>
          <w:lang w:val="nl-NL"/>
        </w:rPr>
        <w:t>hính sách này khác so với quy định của Luật đầu tư công, Luật đất đai. Tuy nhiên, v</w:t>
      </w:r>
      <w:r w:rsidRPr="00157E44">
        <w:rPr>
          <w:szCs w:val="28"/>
          <w:lang w:val="nl-NL"/>
        </w:rPr>
        <w:t xml:space="preserve">iệc quy định cơ chế chính sách nêu trên là cần thiết nhằm cụ thể hoá chủ trương của Bộ Chính trị tại Kết luận số 49-KL/TW </w:t>
      </w:r>
      <w:r w:rsidRPr="00157E44">
        <w:rPr>
          <w:i/>
          <w:szCs w:val="28"/>
          <w:lang w:val="nl-NL"/>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nl-NL"/>
        </w:rPr>
        <w:t>và tại</w:t>
      </w:r>
      <w:r w:rsidRPr="00157E44">
        <w:rPr>
          <w:spacing w:val="-2"/>
          <w:szCs w:val="28"/>
          <w:lang w:val="sv-SE"/>
        </w:rPr>
        <w:t xml:space="preserve"> văn bản số 12766-CV/VPTW ngày 27/12/2024 của Văn phòng Trung ương Đảng, trong đó </w:t>
      </w:r>
      <w:r w:rsidRPr="00157E44">
        <w:rPr>
          <w:i/>
          <w:iCs/>
          <w:spacing w:val="-2"/>
          <w:szCs w:val="28"/>
          <w:lang w:val="sv-SE"/>
        </w:rPr>
        <w:t xml:space="preserve">giao Ban cán sự đảng Chính phủ phối hợp với </w:t>
      </w:r>
      <w:r w:rsidRPr="00157E44">
        <w:rPr>
          <w:i/>
          <w:iCs/>
          <w:spacing w:val="-2"/>
          <w:szCs w:val="28"/>
          <w:lang w:val="sv-SE"/>
        </w:rPr>
        <w:lastRenderedPageBreak/>
        <w:t>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nl-NL"/>
        </w:rPr>
        <w:t>.</w:t>
      </w:r>
    </w:p>
    <w:p w14:paraId="6D037018" w14:textId="58AC3931" w:rsidR="000F230A" w:rsidRPr="00157E44" w:rsidRDefault="000F230A" w:rsidP="0098780F">
      <w:pPr>
        <w:tabs>
          <w:tab w:val="left" w:pos="3828"/>
        </w:tabs>
        <w:spacing w:after="120"/>
        <w:ind w:firstLine="567"/>
        <w:rPr>
          <w:szCs w:val="28"/>
          <w:lang w:val="nl-NL"/>
        </w:rPr>
      </w:pPr>
      <w:r w:rsidRPr="00157E44">
        <w:rPr>
          <w:szCs w:val="28"/>
          <w:lang w:val="nl-NL"/>
        </w:rPr>
        <w:t>Nội dung</w:t>
      </w:r>
      <w:r w:rsidR="00DD28E1" w:rsidRPr="00157E44">
        <w:rPr>
          <w:szCs w:val="28"/>
          <w:lang w:val="nl-NL"/>
        </w:rPr>
        <w:t xml:space="preserve"> </w:t>
      </w:r>
      <w:r w:rsidRPr="00157E44">
        <w:rPr>
          <w:szCs w:val="28"/>
          <w:lang w:val="nl-NL"/>
        </w:rPr>
        <w:t xml:space="preserve">của chính sách này tương tự chính sách đã được Quốc hội thông qua tại Nghị quyết quyết định chủ trương đầu tư Dự án đường sắt tốc độ cao trên trục Bắc - Nam. </w:t>
      </w:r>
    </w:p>
    <w:p w14:paraId="1CF75330" w14:textId="5DDBF639" w:rsidR="000F230A" w:rsidRPr="00157E44" w:rsidRDefault="000F230A" w:rsidP="0098780F">
      <w:pPr>
        <w:tabs>
          <w:tab w:val="left" w:pos="3828"/>
        </w:tabs>
        <w:spacing w:after="120"/>
        <w:ind w:firstLine="567"/>
        <w:rPr>
          <w:szCs w:val="28"/>
          <w:lang w:val="nl-NL"/>
        </w:rPr>
      </w:pPr>
      <w:r w:rsidRPr="00157E44">
        <w:rPr>
          <w:szCs w:val="28"/>
          <w:lang w:val="nl-NL"/>
        </w:rPr>
        <w:t xml:space="preserve">Do đó, việc quy định cơ chế chính sách đặc thù dành cho </w:t>
      </w:r>
      <w:r w:rsidR="00642059" w:rsidRPr="00157E44">
        <w:rPr>
          <w:szCs w:val="28"/>
          <w:lang w:val="nl-NL"/>
        </w:rPr>
        <w:t>ĐSĐT</w:t>
      </w:r>
      <w:r w:rsidRPr="00157E44">
        <w:rPr>
          <w:szCs w:val="28"/>
          <w:lang w:val="nl-NL"/>
        </w:rPr>
        <w:t>, khác với quy định của Luật là có cơ sở và cần thiết để đẩy nhanh tiến độ dự án.</w:t>
      </w:r>
    </w:p>
    <w:p w14:paraId="2AD5495E" w14:textId="7BE1F213" w:rsidR="000F230A" w:rsidRPr="00157E44" w:rsidRDefault="000F230A" w:rsidP="0098780F">
      <w:pPr>
        <w:tabs>
          <w:tab w:val="left" w:pos="3828"/>
        </w:tabs>
        <w:spacing w:after="120"/>
        <w:ind w:firstLine="567"/>
        <w:rPr>
          <w:szCs w:val="28"/>
          <w:lang w:val="nl-NL"/>
        </w:rPr>
      </w:pPr>
      <w:r w:rsidRPr="00157E44">
        <w:rPr>
          <w:szCs w:val="28"/>
          <w:lang w:val="nl-NL"/>
        </w:rPr>
        <w:t>+  Tính tương thích với các điều ước quốc tế: quy định này không trái với các điều ước quốc tế mà Việt Nam là thành viên.</w:t>
      </w:r>
    </w:p>
    <w:p w14:paraId="0EABB8E0" w14:textId="72C20B72" w:rsidR="000F230A" w:rsidRPr="00157E44" w:rsidRDefault="000F230A" w:rsidP="0098780F">
      <w:pPr>
        <w:tabs>
          <w:tab w:val="left" w:pos="3828"/>
        </w:tabs>
        <w:spacing w:after="120"/>
        <w:ind w:firstLine="567"/>
        <w:rPr>
          <w:szCs w:val="28"/>
          <w:lang w:val="nl-NL"/>
        </w:rPr>
      </w:pPr>
      <w:r w:rsidRPr="00157E44">
        <w:rPr>
          <w:szCs w:val="28"/>
          <w:lang w:val="nl-NL"/>
        </w:rPr>
        <w:t>- Tác động về kinh tế - xã hội</w:t>
      </w:r>
    </w:p>
    <w:p w14:paraId="2D9BC340" w14:textId="7C839ABE" w:rsidR="000F230A" w:rsidRPr="00157E44" w:rsidRDefault="000F230A" w:rsidP="0098780F">
      <w:pPr>
        <w:tabs>
          <w:tab w:val="left" w:pos="3828"/>
        </w:tabs>
        <w:spacing w:after="120"/>
        <w:ind w:firstLine="567"/>
        <w:rPr>
          <w:szCs w:val="28"/>
          <w:lang w:val="nl-NL"/>
        </w:rPr>
      </w:pPr>
      <w:r w:rsidRPr="00157E44">
        <w:rPr>
          <w:szCs w:val="28"/>
          <w:lang w:val="nl-NL"/>
        </w:rPr>
        <w:t xml:space="preserve">+ Về mặt tích cực: (i) đối với nhà nước: tăng cường tính chủ động, linh hoạt trong triển khai GPMB, di dời hạ tầng kỹ thuật; chủ động trong việc lựa chọn nhà thầu có năng lực, kinh nghiệm góp phần nâng cao chất lượng công tác tư vấn; </w:t>
      </w:r>
      <w:r w:rsidR="00642059" w:rsidRPr="00157E44">
        <w:rPr>
          <w:szCs w:val="28"/>
          <w:lang w:val="nl-NL"/>
        </w:rPr>
        <w:t>r</w:t>
      </w:r>
      <w:r w:rsidRPr="00157E44">
        <w:rPr>
          <w:szCs w:val="28"/>
          <w:lang w:val="nl-NL"/>
        </w:rPr>
        <w:t xml:space="preserve">út ngắn thời gian triển khai thực hiện dự án, qua đó, góp phần làm tăng tính khả thi, tiến độ thực hiện dự án; tăng vị thế đàm phán của các cơ quan nhà nước, chính quyền địa phương, nhất là dự án này có nhu cầu xây dựng nhanh, tranh thủ cơ hội của thị trường, liên kết chuỗi sản xuất, chuỗi cung ứng…Qua rà soát, thống kê thì nếu thực hiện theo quy trình này sẽ rút ngắn thời gian thực hiện khoảng 5-6 tháng so với quy định hiện hành, nên sẽ tiết kiệm được chi phí thời gian thực hiện thủ tục của cơ quan nhà nước. Ngoài ra, sẽ tăng thu hút đầu tư trong và ngoài nước để phát huy nguồn lực đất đai của Thành phố; </w:t>
      </w:r>
      <w:r w:rsidR="00642059" w:rsidRPr="00157E44">
        <w:rPr>
          <w:szCs w:val="28"/>
          <w:lang w:val="nl-NL"/>
        </w:rPr>
        <w:t>h</w:t>
      </w:r>
      <w:r w:rsidRPr="00157E44">
        <w:rPr>
          <w:szCs w:val="28"/>
          <w:lang w:val="nl-NL"/>
        </w:rPr>
        <w:t>ạn chế các vấn đề xã hội phát sinh có thể xảy ra (như khiếu kiện, tái lấn chiếm,...); (ii) đối với doanh nghiệp: được hưởng lợi về kinh tế thông qua việc rút ngắn thời gian triển khai thực hiện dự án.</w:t>
      </w:r>
    </w:p>
    <w:p w14:paraId="27DDC04B" w14:textId="5FD46EE5" w:rsidR="000F230A" w:rsidRPr="00157E44" w:rsidRDefault="000F230A" w:rsidP="0098780F">
      <w:pPr>
        <w:widowControl w:val="0"/>
        <w:tabs>
          <w:tab w:val="left" w:pos="851"/>
          <w:tab w:val="left" w:pos="3828"/>
        </w:tabs>
        <w:spacing w:after="120"/>
        <w:ind w:firstLine="567"/>
        <w:rPr>
          <w:szCs w:val="28"/>
          <w:lang w:val="nl-NL"/>
        </w:rPr>
      </w:pPr>
      <w:r w:rsidRPr="00157E44">
        <w:rPr>
          <w:szCs w:val="28"/>
          <w:lang w:val="nl-NL"/>
        </w:rPr>
        <w:t xml:space="preserve">+ Về mặt tiêu cực: (i) đối với nhà nước: không có tác động; (ii) đối với người dân, doanh nghiệp: </w:t>
      </w:r>
      <w:r w:rsidR="00642059" w:rsidRPr="00157E44">
        <w:rPr>
          <w:szCs w:val="28"/>
          <w:lang w:val="nl-NL"/>
        </w:rPr>
        <w:t>v</w:t>
      </w:r>
      <w:r w:rsidRPr="00157E44">
        <w:rPr>
          <w:szCs w:val="28"/>
          <w:lang w:val="nl-NL"/>
        </w:rPr>
        <w:t>iệc thực hiện các thủ tục điều tra, khảo sát, đo đạc, kiểm đếm; thu thập hồ sơ pháp lý, xác định nguồn gốc đất thu hồi và tài sản gắn liền với đất thu hồi có thể dẫn đến gây tác động, xáo trộn đối với cuộc sống của người dân do chưa có thông báo thu hồi đất (tuy nhiên quyền và lợi ích hợp pháp của người dân vẫn thực hiện theo quy định tại Điều 76 của Luật Đất đai); có thể sẽ tiềm ẩn rủi ro về tăng giá đất (tuy nhiên giá đất tăng khi có quy hoạch được duyệt chứ không thuộc trường hợp nhà nước thu hồi đất áp dụng chính sách này).</w:t>
      </w:r>
    </w:p>
    <w:p w14:paraId="0126C615" w14:textId="73AF3B67" w:rsidR="000F230A" w:rsidRPr="00157E44" w:rsidRDefault="002B5F92" w:rsidP="0098780F">
      <w:pPr>
        <w:tabs>
          <w:tab w:val="left" w:pos="3828"/>
        </w:tabs>
        <w:spacing w:after="120"/>
        <w:ind w:firstLine="567"/>
        <w:rPr>
          <w:szCs w:val="28"/>
          <w:lang w:val="nl-NL"/>
        </w:rPr>
      </w:pPr>
      <w:r w:rsidRPr="00157E44">
        <w:rPr>
          <w:szCs w:val="28"/>
          <w:lang w:val="nl-NL"/>
        </w:rPr>
        <w:t>-</w:t>
      </w:r>
      <w:r w:rsidR="000F230A" w:rsidRPr="00157E44">
        <w:rPr>
          <w:szCs w:val="28"/>
          <w:lang w:val="nl-NL"/>
        </w:rPr>
        <w:t xml:space="preserve"> Tác động về giới: </w:t>
      </w:r>
      <w:r w:rsidR="00642059" w:rsidRPr="00157E44">
        <w:rPr>
          <w:szCs w:val="28"/>
          <w:lang w:val="nl-NL"/>
        </w:rPr>
        <w:t>c</w:t>
      </w:r>
      <w:r w:rsidR="000F230A" w:rsidRPr="00157E44">
        <w:rPr>
          <w:szCs w:val="28"/>
          <w:lang w:val="nl-NL"/>
        </w:rPr>
        <w:t>hính sách không ảnh hưởng đến cơ hội, điều kiện, năng lực thực hiện và thụ hưởng các quyền, lợi ích của mỗi giới do chính sách được áp dụng chung, không có sự phân biệt về giới.</w:t>
      </w:r>
    </w:p>
    <w:p w14:paraId="4789B605" w14:textId="6C056F38" w:rsidR="000F230A" w:rsidRPr="00157E44" w:rsidRDefault="002B5F92" w:rsidP="0098780F">
      <w:pPr>
        <w:tabs>
          <w:tab w:val="left" w:pos="3828"/>
        </w:tabs>
        <w:spacing w:after="120"/>
        <w:ind w:firstLine="567"/>
        <w:rPr>
          <w:szCs w:val="28"/>
          <w:lang w:val="nl-NL"/>
        </w:rPr>
      </w:pPr>
      <w:r w:rsidRPr="00157E44">
        <w:rPr>
          <w:szCs w:val="28"/>
          <w:lang w:val="nl-NL"/>
        </w:rPr>
        <w:t>-</w:t>
      </w:r>
      <w:r w:rsidR="000F230A" w:rsidRPr="00157E44">
        <w:rPr>
          <w:szCs w:val="28"/>
          <w:lang w:val="nl-NL"/>
        </w:rPr>
        <w:t xml:space="preserve"> Tác động về thủ tục hành chính: không dẫn đến thay đổi về thủ tục hành chính về thu hồi đất.</w:t>
      </w:r>
    </w:p>
    <w:p w14:paraId="6835F140" w14:textId="5904DCCB" w:rsidR="002B5F92" w:rsidRPr="00157E44" w:rsidRDefault="002B5F92" w:rsidP="00034175">
      <w:pPr>
        <w:pStyle w:val="Heading4"/>
      </w:pPr>
      <w:r w:rsidRPr="00157E44">
        <w:t>Lựa chọn giải pháp</w:t>
      </w:r>
    </w:p>
    <w:p w14:paraId="0C2C423B" w14:textId="77777777" w:rsidR="00F710AD" w:rsidRPr="00157E44" w:rsidRDefault="002B5F92" w:rsidP="00643F48">
      <w:pPr>
        <w:spacing w:after="120"/>
        <w:ind w:left="567"/>
        <w:rPr>
          <w:bCs/>
          <w:szCs w:val="28"/>
          <w:lang w:val="nl-NL"/>
        </w:rPr>
      </w:pPr>
      <w:r w:rsidRPr="00157E44">
        <w:rPr>
          <w:bCs/>
          <w:szCs w:val="28"/>
          <w:lang w:val="nl-NL"/>
        </w:rPr>
        <w:t>Từ các cơ sở</w:t>
      </w:r>
      <w:r w:rsidR="00897E7C" w:rsidRPr="00157E44">
        <w:rPr>
          <w:bCs/>
          <w:szCs w:val="28"/>
          <w:lang w:val="nl-NL"/>
        </w:rPr>
        <w:t xml:space="preserve"> phân tích nêu trên,</w:t>
      </w:r>
      <w:r w:rsidRPr="00157E44">
        <w:rPr>
          <w:bCs/>
          <w:szCs w:val="28"/>
          <w:lang w:val="nl-NL"/>
        </w:rPr>
        <w:t xml:space="preserve"> hai Thành phố kiến nghị áp dụng chính sách</w:t>
      </w:r>
      <w:r w:rsidR="00620CC2" w:rsidRPr="00157E44">
        <w:rPr>
          <w:bCs/>
          <w:szCs w:val="28"/>
          <w:lang w:val="nl-NL"/>
        </w:rPr>
        <w:t>:</w:t>
      </w:r>
    </w:p>
    <w:p w14:paraId="0886D952" w14:textId="77777777" w:rsidR="00047CAD" w:rsidRPr="00047CAD" w:rsidRDefault="00047CAD" w:rsidP="00047CAD">
      <w:pPr>
        <w:spacing w:after="120"/>
        <w:ind w:firstLine="567"/>
        <w:rPr>
          <w:i/>
          <w:iCs/>
          <w:spacing w:val="-2"/>
          <w:szCs w:val="28"/>
          <w:lang w:val="nl-NL"/>
        </w:rPr>
      </w:pPr>
      <w:r w:rsidRPr="00047CAD">
        <w:rPr>
          <w:i/>
          <w:iCs/>
          <w:spacing w:val="-2"/>
          <w:szCs w:val="28"/>
          <w:lang w:val="nl-NL"/>
        </w:rPr>
        <w:t xml:space="preserve">a) Căn cứ phương án tuyến công trình, vị trí công trình trên tuyến đường sắt đô thị đã được cơ quan có thẩm quyền chấp thuận hoặc quy hoạch khu vực TOD </w:t>
      </w:r>
      <w:r w:rsidRPr="00047CAD">
        <w:rPr>
          <w:i/>
          <w:iCs/>
          <w:spacing w:val="-2"/>
          <w:szCs w:val="28"/>
          <w:lang w:val="nl-NL"/>
        </w:rPr>
        <w:lastRenderedPageBreak/>
        <w:t>đã được cơ quan có thẩm quyền phê duyệt, Ủy ban nhân dân Thành phố được phép tách công tác bồi thường, hỗ trợ, tái định cư thành dự án độc lập, tổ chức lập, thẩm định, quyết định đầu tư dự án bồi thường, hỗ trợ, tái định cư sử dụng vốn ngân sách địa phương theo quy định của pháp luật đầu tư công.</w:t>
      </w:r>
    </w:p>
    <w:p w14:paraId="69EB4C69" w14:textId="384BE4C6" w:rsidR="00121945" w:rsidRPr="00D721ED" w:rsidRDefault="00047CAD" w:rsidP="00047CAD">
      <w:pPr>
        <w:spacing w:after="120"/>
        <w:ind w:firstLine="567"/>
        <w:rPr>
          <w:i/>
          <w:iCs/>
          <w:spacing w:val="-2"/>
          <w:szCs w:val="28"/>
          <w:lang w:val="nl-NL"/>
        </w:rPr>
      </w:pPr>
      <w:r w:rsidRPr="00047CAD">
        <w:rPr>
          <w:i/>
          <w:iCs/>
          <w:spacing w:val="-2"/>
          <w:szCs w:val="28"/>
          <w:lang w:val="nl-NL"/>
        </w:rPr>
        <w:t>b) Tập đoàn Điện lực Việt Nam tổ chức thực hiện công tác di dời công trình điện có điện áp từ 110KV trở lên</w:t>
      </w:r>
      <w:r w:rsidR="00121945" w:rsidRPr="00D721ED">
        <w:rPr>
          <w:i/>
          <w:iCs/>
          <w:spacing w:val="-2"/>
          <w:szCs w:val="28"/>
          <w:lang w:val="nl-NL"/>
        </w:rPr>
        <w:t>.</w:t>
      </w:r>
    </w:p>
    <w:p w14:paraId="19031769" w14:textId="60BA1539" w:rsidR="00602574" w:rsidRPr="00157E44" w:rsidRDefault="00602574" w:rsidP="004865BB">
      <w:pPr>
        <w:pStyle w:val="Heading2"/>
        <w:ind w:left="851" w:hanging="284"/>
        <w:rPr>
          <w:lang w:val="nl-NL"/>
        </w:rPr>
      </w:pPr>
      <w:r w:rsidRPr="00157E44">
        <w:rPr>
          <w:lang w:val="nl-NL"/>
        </w:rPr>
        <w:t xml:space="preserve">Nhóm chính sách 3: </w:t>
      </w:r>
      <w:r w:rsidR="004865BB" w:rsidRPr="00157E44">
        <w:rPr>
          <w:lang w:val="nl-NL"/>
        </w:rPr>
        <w:t>v</w:t>
      </w:r>
      <w:r w:rsidRPr="00157E44">
        <w:rPr>
          <w:lang w:val="nl-NL"/>
        </w:rPr>
        <w:t xml:space="preserve">ề phát triển </w:t>
      </w:r>
      <w:r w:rsidR="00A6698F">
        <w:rPr>
          <w:lang w:val="nl-NL"/>
        </w:rPr>
        <w:t xml:space="preserve">đô thị </w:t>
      </w:r>
      <w:r w:rsidRPr="00157E44">
        <w:rPr>
          <w:lang w:val="nl-NL"/>
        </w:rPr>
        <w:t>theo mô hình TOD</w:t>
      </w:r>
    </w:p>
    <w:p w14:paraId="1DED73D0" w14:textId="2CB414A8" w:rsidR="00602574" w:rsidRPr="00157E44" w:rsidRDefault="00602574" w:rsidP="00602574">
      <w:pPr>
        <w:spacing w:after="120"/>
        <w:ind w:firstLine="567"/>
        <w:rPr>
          <w:szCs w:val="28"/>
          <w:lang w:val="nl-NL"/>
        </w:rPr>
      </w:pPr>
      <w:r w:rsidRPr="00157E44">
        <w:rPr>
          <w:szCs w:val="28"/>
          <w:lang w:val="nl-NL"/>
        </w:rPr>
        <w:t>Đề xuất 0</w:t>
      </w:r>
      <w:r w:rsidR="00E57A81" w:rsidRPr="00157E44">
        <w:rPr>
          <w:szCs w:val="28"/>
          <w:lang w:val="nl-NL"/>
        </w:rPr>
        <w:t>3</w:t>
      </w:r>
      <w:r w:rsidRPr="00157E44">
        <w:rPr>
          <w:szCs w:val="28"/>
          <w:lang w:val="nl-NL"/>
        </w:rPr>
        <w:t xml:space="preserve"> nội dung. Các nội dung đề xuất cụ thể như sau:</w:t>
      </w:r>
    </w:p>
    <w:p w14:paraId="53686FBD" w14:textId="5E465EB9" w:rsidR="00900D60" w:rsidRPr="00157E44" w:rsidRDefault="004865BB" w:rsidP="004865BB">
      <w:pPr>
        <w:pStyle w:val="Heading3"/>
        <w:ind w:left="993" w:hanging="426"/>
        <w:rPr>
          <w:rFonts w:ascii="Times New Roman Bold Italic" w:hAnsi="Times New Roman Bold Italic" w:hint="eastAsia"/>
          <w:spacing w:val="-8"/>
          <w:lang w:val="nl-NL"/>
        </w:rPr>
      </w:pPr>
      <w:bookmarkStart w:id="28" w:name="_Hlk188203012"/>
      <w:r w:rsidRPr="00157E44">
        <w:rPr>
          <w:rFonts w:ascii="Times New Roman Bold Italic" w:hAnsi="Times New Roman Bold Italic"/>
          <w:spacing w:val="-8"/>
          <w:lang w:val="nl-NL"/>
        </w:rPr>
        <w:t xml:space="preserve"> </w:t>
      </w:r>
      <w:r w:rsidR="00900D60" w:rsidRPr="00157E44">
        <w:rPr>
          <w:rFonts w:ascii="Times New Roman Bold Italic" w:hAnsi="Times New Roman Bold Italic"/>
          <w:spacing w:val="-8"/>
          <w:lang w:val="nl-NL"/>
        </w:rPr>
        <w:t>Tổ chức lập, thẩm định, phê duyệt, điều chỉnh quy hoạch khu vực TOD</w:t>
      </w:r>
    </w:p>
    <w:p w14:paraId="578BD9A1" w14:textId="77777777" w:rsidR="00047CAD" w:rsidRPr="00047CAD" w:rsidRDefault="00047CAD" w:rsidP="00047CAD">
      <w:pPr>
        <w:spacing w:after="120"/>
        <w:ind w:firstLine="567"/>
        <w:rPr>
          <w:i/>
          <w:iCs/>
          <w:spacing w:val="-2"/>
          <w:szCs w:val="28"/>
          <w:lang w:val="nl-NL"/>
        </w:rPr>
      </w:pPr>
      <w:r w:rsidRPr="00047CAD">
        <w:rPr>
          <w:i/>
          <w:iCs/>
          <w:spacing w:val="-2"/>
          <w:szCs w:val="28"/>
          <w:lang w:val="nl-NL"/>
        </w:rPr>
        <w:t>a) Ủy ban nhân dân Thành phố tổ chức lập, điều chỉnh quy hoạch khu vực TOD để xác định vị trí, ranh giới, diện tích đất thu hồi. Trong khu vực TOD, Ủy ban nhân dân Thành phố được quyết định các chỉ tiêu kinh tế - kỹ thuât, chỉ tiêu sử dụng đất quy hoạch khác với quy định tại quy chuẩn kỹ thuật quốc gia về quy hoạch đô thị và nông thôn 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đường sắt đô thị, phát triển đô thị trong khu vực TOD.</w:t>
      </w:r>
    </w:p>
    <w:p w14:paraId="44B34B62" w14:textId="2B28CA9C" w:rsidR="00121945" w:rsidRPr="00D721ED" w:rsidRDefault="00047CAD" w:rsidP="00047CAD">
      <w:pPr>
        <w:spacing w:after="120"/>
        <w:ind w:firstLine="567"/>
        <w:rPr>
          <w:i/>
          <w:iCs/>
          <w:spacing w:val="-2"/>
          <w:szCs w:val="28"/>
          <w:lang w:val="nl-NL"/>
        </w:rPr>
      </w:pPr>
      <w:r w:rsidRPr="00047CAD">
        <w:rPr>
          <w:i/>
          <w:iCs/>
          <w:spacing w:val="-2"/>
          <w:szCs w:val="28"/>
          <w:lang w:val="nl-NL"/>
        </w:rPr>
        <w:t>b) Khi lập, điều chỉnh phương án tuyến công trình, vị trí công trình trên tuyến đường sắt đô thị, quy hoạch khu vực TOD, Ủy ban nhân dân Thành phố được quyết định các nội dung khác với quy hoạch đô thị và nông thôn, quy hoạch sử dụng đất, kế hoạch sử dụng đất đã được cơ quan có thẩm quyền phê duyệt. Quyết định phê duyệt phương án tuyến công trình, vị trí công trình trên tuyến đường sắt đô thị, quy hoạch khu vực TOD có giá trị thay thế cho phần nội dung điều chỉnh cục bộ quy hoạch khu vực có liên quan và không phải làm thủ tục điều chỉnh quy hoạch đã được phê duyệt trước đó</w:t>
      </w:r>
      <w:r w:rsidR="00121945" w:rsidRPr="00D721ED">
        <w:rPr>
          <w:i/>
          <w:iCs/>
          <w:spacing w:val="-2"/>
          <w:szCs w:val="28"/>
          <w:lang w:val="nl-NL"/>
        </w:rPr>
        <w:t>.</w:t>
      </w:r>
    </w:p>
    <w:p w14:paraId="12F43B62" w14:textId="77777777" w:rsidR="00900D60" w:rsidRPr="00157E44" w:rsidRDefault="00900D60" w:rsidP="00900D60">
      <w:pPr>
        <w:pStyle w:val="Heading4"/>
        <w:rPr>
          <w:lang w:val="nl-NL"/>
        </w:rPr>
      </w:pPr>
      <w:r w:rsidRPr="00157E44">
        <w:rPr>
          <w:lang w:val="nl-NL"/>
        </w:rPr>
        <w:t>Xác định vấn đề và mục tiêu giải quyết vấn đề</w:t>
      </w:r>
    </w:p>
    <w:p w14:paraId="3E96E9FB" w14:textId="77777777" w:rsidR="00900D60" w:rsidRPr="00157E44" w:rsidRDefault="00900D60" w:rsidP="00900D60">
      <w:pPr>
        <w:pStyle w:val="Heading5"/>
        <w:rPr>
          <w:color w:val="auto"/>
        </w:rPr>
      </w:pPr>
      <w:r w:rsidRPr="00157E44">
        <w:rPr>
          <w:color w:val="auto"/>
        </w:rPr>
        <w:t>Xác định vấn đề</w:t>
      </w:r>
    </w:p>
    <w:p w14:paraId="7AA3F673" w14:textId="77777777" w:rsidR="00E57A81" w:rsidRPr="00157E44" w:rsidRDefault="00E57A81" w:rsidP="00E57A81">
      <w:pPr>
        <w:spacing w:after="120"/>
        <w:ind w:firstLine="567"/>
        <w:rPr>
          <w:lang w:val="en-GB"/>
        </w:rPr>
      </w:pPr>
      <w:r w:rsidRPr="00157E44">
        <w:rPr>
          <w:lang w:val="en-GB"/>
        </w:rPr>
        <w:t xml:space="preserve">Chỉ tiêu quy hoạch là các thông số kỹ thuật nhằm thể hiện các mục tiêu, chiến lược, định hướng quy hoạch. Hệ thống các chỉ tiêu quy hoạch đã được quy định tại các Luật, Nghị định, Thông tư, Quy chuẩn, Tiêu chuẩn và được xác định trong hồ sơ đồ án quy hoạch (thuyết minh, bản vẽ, quy định quản lý theo đồ án quy hoạch…) và các công cụ quản lý đô thị khác như (thiết kế đô thị, quy chế quản lý kiến trúc…). </w:t>
      </w:r>
    </w:p>
    <w:p w14:paraId="7F3284D9" w14:textId="77777777" w:rsidR="00E57A81" w:rsidRPr="00157E44" w:rsidRDefault="00E57A81" w:rsidP="00E57A81">
      <w:pPr>
        <w:spacing w:after="120"/>
        <w:ind w:firstLine="567"/>
        <w:rPr>
          <w:lang w:val="en-GB"/>
        </w:rPr>
      </w:pPr>
      <w:r w:rsidRPr="00157E44">
        <w:rPr>
          <w:lang w:val="en-GB"/>
        </w:rPr>
        <w:t xml:space="preserve">Chỉ tiêu quan trọng đầu tiên là chỉ tiêu mật độ dân số toàn đô thị bao trên tổng diện tích tự nhiên toàn đô thị. Chỉ tiêu này thể hiện mức độ tập trung dân số theo ranh giới hành chính và ít được sử dụng trong việc quản lý quy hoạch đô thị nhưng lại được dùng như một công cụ chính trong việc đánh giá, phân loại đô thị theo nghị quyết 1210/2016/NQ-UBTVQH13. Và chỉ tiêu sử dụng đất là nhóm chỉ tiêu chính có liên quan đến mật độ được sử dụng trong việc quản lý, lập, thẩm định, phê duyệt đồ án quy hoạch được duyệt, các chỉ tiêu sử dụng đất được quy định trong đồ án quy hoạch được duyệt. Các chỉ tiêu sử dụng đất được khống chế </w:t>
      </w:r>
      <w:r w:rsidRPr="00157E44">
        <w:rPr>
          <w:lang w:val="en-GB"/>
        </w:rPr>
        <w:lastRenderedPageBreak/>
        <w:t>trong Quy chuẩn Việt Nam về quy hoạch xây dựng và chỉ tiêu mật độ xây dựng gồm chỉ tiêu mật độ xây dựng thuần và chỉ tiêu mật độ xây dựng được áp dụng theo Quy chuẩn Việt Nam về Quy hoạch xây dựng QCVN 01:2019/BXD.</w:t>
      </w:r>
    </w:p>
    <w:p w14:paraId="501F6866" w14:textId="77777777" w:rsidR="00E57A81" w:rsidRPr="00157E44" w:rsidRDefault="00E57A81" w:rsidP="00E57A81">
      <w:pPr>
        <w:spacing w:after="120"/>
        <w:ind w:firstLine="567"/>
        <w:rPr>
          <w:lang w:val="en-GB"/>
        </w:rPr>
      </w:pPr>
      <w:r w:rsidRPr="00157E44">
        <w:rPr>
          <w:lang w:val="en-GB"/>
        </w:rPr>
        <w:t xml:space="preserve">Đối với chỉ tiêu theo chuẩn được áp dụng chung cho các đô thị, đối với hệ số sử dụng đất phù hợp cho các đô thị Việt Nam thì chưa được ban hành kịp thời. Ví dụ như Thành phố Hồ Chí Minh có tính đặc thù riêng như có các khu vực cần phải tăng cường mật độ dân số cao như xung quanh các tuyến Metro (đường sắt đô thị), nhằm mục đích thu hút người dân sinh sống, và sử dụng thường xuyên hệ thống giao thông công cộng Metro, nhờ đó hiệu quả kinh tế, nguồn lực vận hành toàn tuyến Metro mới có hiệu quả, đảm bảo tính khả thi và tạo ra giá trị gia tăng thông qua Metro. </w:t>
      </w:r>
    </w:p>
    <w:p w14:paraId="5FF4FCBA" w14:textId="16134D01" w:rsidR="00E57A81" w:rsidRPr="00157E44" w:rsidRDefault="00E57A81" w:rsidP="00E57A81">
      <w:pPr>
        <w:spacing w:after="120"/>
        <w:ind w:firstLine="567"/>
        <w:rPr>
          <w:lang w:val="en-GB"/>
        </w:rPr>
      </w:pPr>
      <w:r w:rsidRPr="00157E44">
        <w:rPr>
          <w:lang w:val="en-GB"/>
        </w:rPr>
        <w:t xml:space="preserve">Theo Quy chuẩn Việt Nam về Quy hoạch </w:t>
      </w:r>
      <w:r w:rsidR="00A6698F">
        <w:rPr>
          <w:lang w:val="en-GB"/>
        </w:rPr>
        <w:t>x</w:t>
      </w:r>
      <w:r w:rsidRPr="00157E44">
        <w:rPr>
          <w:lang w:val="en-GB"/>
        </w:rPr>
        <w:t>ây dựng QCVN 01:2019/BXD mới chỉ khống chế chỉ tiêu hệ số sử dụng đất cho các lô đất xây dựng công trình riêng lẻ là 7 lần, chỉ tiêu hệ số sử dụng đất cho các lô đất xây dựng công trình nhà chung cư, công trình thương mại dịch vụ và hỗn hợp cao tầng là 13 lần, đồng thời có yêu cầu về việc xác định chỉ tiêu hệ số sử dụng đất tối đa là từ 3,25-12,8 lần. Đối với các khu CBD ở trung tâm đô thị sẽ có yêu cầu về mật độ khác so với các khu nhà phố thương mại, hay các khu dân cư ven đô…).</w:t>
      </w:r>
    </w:p>
    <w:p w14:paraId="1F6AE8AD" w14:textId="54904615" w:rsidR="00E57A81" w:rsidRPr="00157E44" w:rsidRDefault="00E57A81" w:rsidP="00E57A81">
      <w:pPr>
        <w:spacing w:after="120"/>
        <w:ind w:firstLine="567"/>
        <w:rPr>
          <w:lang w:val="en-GB"/>
        </w:rPr>
      </w:pPr>
      <w:r w:rsidRPr="00157E44">
        <w:rPr>
          <w:lang w:val="en-GB"/>
        </w:rPr>
        <w:t>Với nhu cầu phát triển, yêu cầu về hiệu quả vận hành toàn tuyến Metro thì quy định quy chuẩn, tiêu chuẩn nhằm áp dụng về chỉ tiêu quy hoạch phải có những thay đổi theo hướng đảm bảo sự linh hoạt, có độ mở, có tính xã hội và gắn liền với yêu cầu có tính đặc thù phù hợp với từng giai đoạn phát triển trong công tác quản lý và phát triển đô thị Thành phố Hồ Chí Minh.</w:t>
      </w:r>
    </w:p>
    <w:p w14:paraId="3C8637D6" w14:textId="04A022FF" w:rsidR="00E57A81" w:rsidRPr="00157E44" w:rsidRDefault="00E57A81" w:rsidP="00E57A81">
      <w:pPr>
        <w:spacing w:after="120"/>
        <w:ind w:firstLine="567"/>
        <w:rPr>
          <w:lang w:val="en-GB"/>
        </w:rPr>
      </w:pPr>
      <w:r w:rsidRPr="00157E44">
        <w:rPr>
          <w:lang w:val="en-GB"/>
        </w:rPr>
        <w:t xml:space="preserve">Theo khoản 2, Điều 31, Luật Thủ đô Hà Nội </w:t>
      </w:r>
      <w:r w:rsidR="00A6698F">
        <w:rPr>
          <w:lang w:val="en-GB"/>
        </w:rPr>
        <w:t>quy định v</w:t>
      </w:r>
      <w:r w:rsidRPr="00157E44">
        <w:rPr>
          <w:lang w:val="en-GB"/>
        </w:rPr>
        <w:t xml:space="preserve">iệc lập, quyết định, quản lý quy hoạch hệ thống </w:t>
      </w:r>
      <w:r w:rsidR="00157E44">
        <w:rPr>
          <w:lang w:val="en-GB"/>
        </w:rPr>
        <w:t>ĐSĐT</w:t>
      </w:r>
      <w:r w:rsidRPr="00157E44">
        <w:rPr>
          <w:lang w:val="en-GB"/>
        </w:rPr>
        <w:t xml:space="preserve">, quy hoạch tuyến giao thông có sử dụng phương thức vận tải hành khách công cộng khối lượng lớn, tốc độ cao khác và khu vực TOD được thực hiện theo quy định sau đây và quy định khác của pháp luật có liên quan:  </w:t>
      </w:r>
    </w:p>
    <w:p w14:paraId="0418E490" w14:textId="613E49D4" w:rsidR="00E57A81" w:rsidRPr="00157E44" w:rsidRDefault="00E57A81" w:rsidP="00E57A81">
      <w:pPr>
        <w:spacing w:after="120"/>
        <w:ind w:firstLine="567"/>
        <w:rPr>
          <w:spacing w:val="-4"/>
          <w:lang w:val="en-GB"/>
        </w:rPr>
      </w:pPr>
      <w:r w:rsidRPr="00157E44">
        <w:rPr>
          <w:spacing w:val="-4"/>
          <w:lang w:val="en-GB"/>
        </w:rPr>
        <w:t xml:space="preserve">“a) Trên cơ sở Quy hoạch Thủ đô và Quy hoạch chung Thủ đô, Ủy ban nhân dân thành phố Hà Nội được điều chỉnh chức năng sử dụng cho các khu đất trong khu vực TOD để khai thác quỹ đất và khai thác giá trị tăng thêm từ đất trong khu vực TOD, phát triển các tuyến </w:t>
      </w:r>
      <w:r w:rsidR="00157E44">
        <w:rPr>
          <w:lang w:val="en-GB"/>
        </w:rPr>
        <w:t>ĐSĐT</w:t>
      </w:r>
      <w:r w:rsidRPr="00157E44">
        <w:rPr>
          <w:spacing w:val="-4"/>
          <w:lang w:val="en-GB"/>
        </w:rPr>
        <w:t>, phát triển đô thị trong khu vực TOD;</w:t>
      </w:r>
    </w:p>
    <w:p w14:paraId="4A05174B" w14:textId="77777777" w:rsidR="00E57A81" w:rsidRPr="00157E44" w:rsidRDefault="00E57A81" w:rsidP="00E57A81">
      <w:pPr>
        <w:spacing w:after="120"/>
        <w:ind w:firstLine="567"/>
        <w:rPr>
          <w:lang w:val="en-GB"/>
        </w:rPr>
      </w:pPr>
      <w:r w:rsidRPr="00157E44">
        <w:rPr>
          <w:lang w:val="en-GB"/>
        </w:rPr>
        <w:t>b) Trong khu vực TOD, Ủy ban nhân dân thành phố Hà Nội được quyết định áp dụng các chỉ tiêu quy hoạch kiến trúc, hạ tầng kỹ thuật, hạ tầng xã hội, các yêu cầu về không gian và sử dụng đất khác với quy định tại quy chuẩn kỹ thuật quốc gia về quy hoạch xây dựng, đảm bảo phù hợp với Quy hoạch chung Thủ đô;</w:t>
      </w:r>
    </w:p>
    <w:p w14:paraId="405B6DD1" w14:textId="4B7D0DEC" w:rsidR="00E57A81" w:rsidRPr="00157E44" w:rsidRDefault="00E57A81" w:rsidP="00E57A81">
      <w:pPr>
        <w:spacing w:after="120"/>
        <w:ind w:firstLine="567"/>
        <w:rPr>
          <w:lang w:val="en-GB"/>
        </w:rPr>
      </w:pPr>
      <w:r w:rsidRPr="00157E44">
        <w:rPr>
          <w:lang w:val="en-GB"/>
        </w:rPr>
        <w:t xml:space="preserve">c) Đối với khu vực đã có quy hoạch phân khu hoặc tương đương đã được phê duyệt nhưng khi lập phương án tuyến, vị trí công trình xây dựng tuyến </w:t>
      </w:r>
      <w:r w:rsidR="00157E44">
        <w:rPr>
          <w:lang w:val="en-GB"/>
        </w:rPr>
        <w:t>ĐSĐT</w:t>
      </w:r>
      <w:r w:rsidRPr="00157E44">
        <w:rPr>
          <w:lang w:val="en-GB"/>
        </w:rPr>
        <w:t xml:space="preserve">, tuyến giao thông có sử dụng phương thức vận tải hành khách công cộng khối lượng lớn, tốc độ cao khác và quy hoạch các khu vực TOD, cơ quan tổ chức được giao nhiệm vụ lập phương án, quy hoạch có những đề xuất mới, khác nội dung quy hoạch đã được phê duyệt thì trình Ủy ban nhân dân Thành phố xem xét, quyết </w:t>
      </w:r>
      <w:r w:rsidRPr="00157E44">
        <w:rPr>
          <w:lang w:val="en-GB"/>
        </w:rPr>
        <w:lastRenderedPageBreak/>
        <w:t>định. Văn bản chấp thuận hoặc quyết định này có giá trị thay thế cho phần nội dung quy hoạch khu vực có liên quan trong quy hoạch phân khu hoặc tương đương đã được phê duyệt và không phải làm thủ tục điều chỉnh lại toàn bộ đồ án quy hoạch đã được phê duyệt trước đó.”</w:t>
      </w:r>
    </w:p>
    <w:p w14:paraId="0E90AF0A" w14:textId="77777777" w:rsidR="00E57A81" w:rsidRPr="00157E44" w:rsidRDefault="00E57A81" w:rsidP="00E57A81">
      <w:pPr>
        <w:spacing w:after="120"/>
        <w:ind w:firstLine="567"/>
        <w:rPr>
          <w:lang w:val="en-GB"/>
        </w:rPr>
      </w:pPr>
      <w:r w:rsidRPr="00157E44">
        <w:rPr>
          <w:lang w:val="en-GB"/>
        </w:rPr>
        <w:t>Như vậy, trong khu vực TOD, việc quy định áp dụng các chỉ tiêu quy hoạch kiến trúc, hạ tầng kỹ thuật, hạ tầng xã hội, các yêu cầu về không gian và sử dụng đất khác với quy định tại quy chuẩn kỹ thuật quốc gia về quy hoạch xây dựng là có thực tiễn.</w:t>
      </w:r>
    </w:p>
    <w:p w14:paraId="5F97CA61" w14:textId="77777777" w:rsidR="00E57A81" w:rsidRPr="00157E44" w:rsidRDefault="00E57A81" w:rsidP="00E57A81">
      <w:pPr>
        <w:spacing w:after="120"/>
        <w:ind w:firstLine="567"/>
        <w:rPr>
          <w:lang w:val="en-GB"/>
        </w:rPr>
      </w:pPr>
      <w:r w:rsidRPr="00157E44">
        <w:rPr>
          <w:lang w:val="en-GB"/>
        </w:rPr>
        <w:t xml:space="preserve">Ngoài ra việc tích hợp các nội dung chỉ tiêu quy hoạch kiến trúc cụ thể vào đồ án điều chỉnh quy hoạch chung Thành phố cũng như điều chỉnh các đồ án quy hoạch phân khu liên quan nhằm đảm bảo chiến lược phát triển mô hình đô thị theo định hướng giao thông là cần tiếp tục thực hiện, tuy nhiên việc này sẽ đòi hỏi về mặt thời gian mang tính lâu dài. </w:t>
      </w:r>
    </w:p>
    <w:p w14:paraId="752A4A54" w14:textId="0E6B4F81" w:rsidR="00E57A81" w:rsidRPr="00157E44" w:rsidRDefault="00E57A81" w:rsidP="00E57A81">
      <w:pPr>
        <w:spacing w:after="120"/>
        <w:ind w:firstLine="567"/>
        <w:rPr>
          <w:highlight w:val="yellow"/>
          <w:lang w:val="en-GB"/>
        </w:rPr>
      </w:pPr>
      <w:r w:rsidRPr="00157E44">
        <w:rPr>
          <w:lang w:val="en-GB"/>
        </w:rPr>
        <w:t>Trước mắt</w:t>
      </w:r>
      <w:r w:rsidR="00A6698F">
        <w:rPr>
          <w:lang w:val="en-GB"/>
        </w:rPr>
        <w:t>,</w:t>
      </w:r>
      <w:r w:rsidRPr="00157E44">
        <w:rPr>
          <w:lang w:val="en-GB"/>
        </w:rPr>
        <w:t xml:space="preserve"> cần thiết nghiên cứu ban hành các giải pháp thích hợp theo hướng được phép phê duyệt các chỉ tiêu trong đồ án quy hoạch đối với khu vực TOD khác với tiêu chuẩn, quy chuẩn hiện hành, và có xu hướng tăng cao mật độ để mời gọi, thu hút quan tâm đầu tư nhất là các doanh nghiệp tổ chức có vốn nước ngoài, tận dung hiệu quả, tránh lãng phí quỹ đất tiềm năng, có giá trị xung quanh các khu vực đầu mối hạ tầng giao thông quan trọng của Thành phố.</w:t>
      </w:r>
    </w:p>
    <w:p w14:paraId="25E676A8" w14:textId="7001A245" w:rsidR="00900D60" w:rsidRPr="00157E44" w:rsidRDefault="00900D60" w:rsidP="00900D60">
      <w:pPr>
        <w:pStyle w:val="Heading5"/>
        <w:rPr>
          <w:color w:val="auto"/>
          <w:lang w:val="en-US" w:eastAsia="ko-KR"/>
        </w:rPr>
      </w:pPr>
      <w:r w:rsidRPr="00157E44">
        <w:rPr>
          <w:color w:val="auto"/>
          <w:lang w:val="vi-VN" w:eastAsia="ko-KR"/>
        </w:rPr>
        <w:t>Mục tiêu giải quyết vấn đề</w:t>
      </w:r>
    </w:p>
    <w:p w14:paraId="1EF64A88" w14:textId="77777777" w:rsidR="00E57A81" w:rsidRPr="00157E44" w:rsidRDefault="00E57A81" w:rsidP="00E57A81">
      <w:pPr>
        <w:spacing w:after="120"/>
        <w:ind w:firstLine="567"/>
        <w:rPr>
          <w:lang w:eastAsia="ko-KR"/>
        </w:rPr>
      </w:pPr>
      <w:r w:rsidRPr="00157E44">
        <w:rPr>
          <w:lang w:eastAsia="ko-KR"/>
        </w:rPr>
        <w:t>Trao thẩm quyền nhằm tạo cơ chế linh hoạt, có độ mở gắn liền với yêu cầu phát triển có tính đặc thù phù hợp với từng giai đoạn phát triển trong công tác quản lý và phát triển đô thị Thành phố Hồ Chí Minh.</w:t>
      </w:r>
    </w:p>
    <w:p w14:paraId="6995F754" w14:textId="77777777" w:rsidR="00E57A81" w:rsidRPr="00157E44" w:rsidRDefault="00E57A81" w:rsidP="00E57A81">
      <w:pPr>
        <w:spacing w:after="120"/>
        <w:ind w:firstLine="567"/>
        <w:rPr>
          <w:spacing w:val="-4"/>
          <w:lang w:eastAsia="ko-KR"/>
        </w:rPr>
      </w:pPr>
      <w:r w:rsidRPr="00157E44">
        <w:rPr>
          <w:spacing w:val="-4"/>
          <w:lang w:eastAsia="ko-KR"/>
        </w:rPr>
        <w:t>Việc áp dụng quy chuẩn, tiêu chuẩn hiện hành, thiếu tính khả thi và khó phù hợp với những khu vực nóng cần thu hút nhà đầu tư để mang lại lợi ích cho Nhà nước về thuế, kiểm soát phát triển đô thị theo hướng tràn lan, không theo định hướng.</w:t>
      </w:r>
    </w:p>
    <w:p w14:paraId="393E4D00" w14:textId="3EB0ED53" w:rsidR="00E57A81" w:rsidRPr="00157E44" w:rsidRDefault="00E57A81" w:rsidP="00E57A81">
      <w:pPr>
        <w:spacing w:after="120"/>
        <w:ind w:firstLine="567"/>
        <w:rPr>
          <w:lang w:eastAsia="ko-KR"/>
        </w:rPr>
      </w:pPr>
      <w:r w:rsidRPr="00157E44">
        <w:rPr>
          <w:lang w:eastAsia="ko-KR"/>
        </w:rPr>
        <w:t xml:space="preserve">Do đó việc cho phép UBND Thành phố Hồ Chí Minh được phép phê duyệt các chỉ tiêu trong đồ án quy hoạch đối với khu vực TOD khác với tiêu chuẩn, quy chuẩn hiện hành là điều cần thiết và cấp bách nhằm tạo sự linh hoạt trong quản trị và phát triển đầu tư xây dựng để đáp ứng nhu cầu phát triển đô thị và phát triển tuyến </w:t>
      </w:r>
      <w:r w:rsidR="00157E44">
        <w:rPr>
          <w:lang w:val="en-GB"/>
        </w:rPr>
        <w:t>ĐSĐT</w:t>
      </w:r>
      <w:r w:rsidRPr="00157E44">
        <w:rPr>
          <w:lang w:eastAsia="ko-KR"/>
        </w:rPr>
        <w:t xml:space="preserve"> là việc cần ưu tiên xem xét.</w:t>
      </w:r>
    </w:p>
    <w:p w14:paraId="261CB9AA" w14:textId="76F38A2F" w:rsidR="00E57A81" w:rsidRPr="00157E44" w:rsidRDefault="00E57A81" w:rsidP="00E57A81">
      <w:pPr>
        <w:spacing w:after="120"/>
        <w:ind w:firstLine="567"/>
        <w:rPr>
          <w:lang w:eastAsia="ko-KR"/>
        </w:rPr>
      </w:pPr>
      <w:r w:rsidRPr="00157E44">
        <w:rPr>
          <w:lang w:eastAsia="ko-KR"/>
        </w:rPr>
        <w:t>Tận d</w:t>
      </w:r>
      <w:r w:rsidR="00A6698F">
        <w:rPr>
          <w:lang w:eastAsia="ko-KR"/>
        </w:rPr>
        <w:t>ụ</w:t>
      </w:r>
      <w:r w:rsidRPr="00157E44">
        <w:rPr>
          <w:lang w:eastAsia="ko-KR"/>
        </w:rPr>
        <w:t xml:space="preserve">ng hiệu quả, tránh lãng phí quỹ đất tiềm năng, có giá trị xung quanh </w:t>
      </w:r>
      <w:r w:rsidR="00A6698F">
        <w:rPr>
          <w:lang w:eastAsia="ko-KR"/>
        </w:rPr>
        <w:t>khu vực ga đường sắt</w:t>
      </w:r>
      <w:r w:rsidR="00157E44">
        <w:rPr>
          <w:lang w:eastAsia="ko-KR"/>
        </w:rPr>
        <w:t>.</w:t>
      </w:r>
    </w:p>
    <w:p w14:paraId="6B6F8C0E" w14:textId="20810DAC" w:rsidR="00E57A81" w:rsidRPr="00157E44" w:rsidRDefault="00E57A81" w:rsidP="00E57A81">
      <w:pPr>
        <w:spacing w:after="120"/>
        <w:ind w:firstLine="567"/>
        <w:rPr>
          <w:highlight w:val="yellow"/>
          <w:lang w:eastAsia="ko-KR"/>
        </w:rPr>
      </w:pPr>
      <w:r w:rsidRPr="00157E44">
        <w:rPr>
          <w:lang w:eastAsia="ko-KR"/>
        </w:rPr>
        <w:t>Như vậy, việc được phép phê duyệt các chỉ tiêu trong đồ án quy hoạch đối với khu vực TOD khác với tiêu chuẩn, quy chuẩn hiện hành, và có xu hướng tăng cao mật độ để mời gọi, thu hút quan tâm đầu tư có mục đích tận dung hiệu quả, tránh lãng phí quỹ đất tiềm năng, có giá trị xung quanh các khu vực đầu mối hạ tầng giao thông quan trọng của Thành phố đã được nhiều quốc gia trên thế giới áp dụng thành công, có tính thực tiễn cao.</w:t>
      </w:r>
    </w:p>
    <w:p w14:paraId="1562C088" w14:textId="77777777" w:rsidR="00900D60" w:rsidRPr="00157E44" w:rsidRDefault="00900D60" w:rsidP="00900D60">
      <w:pPr>
        <w:pStyle w:val="Heading4"/>
        <w:rPr>
          <w:lang w:val="en-US"/>
        </w:rPr>
      </w:pPr>
      <w:r w:rsidRPr="00157E44">
        <w:rPr>
          <w:lang w:val="vi-VN"/>
        </w:rPr>
        <w:lastRenderedPageBreak/>
        <w:t>Các giải pháp và đánh giá tác động của các giải pháp đối với đối tượng chịu sự tác động trực tiếp của chính sách và các đối tượng khác có liên quan</w:t>
      </w:r>
    </w:p>
    <w:p w14:paraId="44B2DA98" w14:textId="783E063C" w:rsidR="00E57A81" w:rsidRPr="00157E44" w:rsidRDefault="00E57A81" w:rsidP="00E57A81">
      <w:pPr>
        <w:pStyle w:val="Heading5"/>
        <w:rPr>
          <w:color w:val="auto"/>
        </w:rPr>
      </w:pPr>
      <w:r w:rsidRPr="00157E44">
        <w:rPr>
          <w:color w:val="auto"/>
        </w:rPr>
        <w:t>Giải pháp giải quyết vấn đề</w:t>
      </w:r>
    </w:p>
    <w:p w14:paraId="1BD788A6" w14:textId="39C3109D" w:rsidR="00121945" w:rsidRPr="00157E44" w:rsidRDefault="00121945" w:rsidP="00121945">
      <w:pPr>
        <w:spacing w:after="120"/>
        <w:ind w:firstLine="567"/>
        <w:rPr>
          <w:spacing w:val="-2"/>
          <w:szCs w:val="28"/>
          <w:lang w:val="en-GB"/>
        </w:rPr>
      </w:pPr>
      <w:r w:rsidRPr="00157E44">
        <w:rPr>
          <w:spacing w:val="-2"/>
          <w:szCs w:val="28"/>
          <w:lang w:val="en-GB"/>
        </w:rPr>
        <w:t xml:space="preserve">a) Ủy ban nhân dân Thành phố tổ chức lập, điều chỉnh quy hoạch khu vực TOD để xác định vị trí, ranh giới, diện tích đất thu hồi. Trong khu vực TOD, Ủy ban nhân dân Thành phố được quyết định các chỉ tiêu kinh tế - kỹ thuât, chỉ tiêu sử dụng đất quy hoạch khác với quy định tại quy chuẩn kỹ thuật quốc gia về quy hoạch đô thị và nông thôn 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w:t>
      </w:r>
      <w:r w:rsidR="00157E44">
        <w:rPr>
          <w:lang w:val="en-GB"/>
        </w:rPr>
        <w:t>ĐSĐT</w:t>
      </w:r>
      <w:r w:rsidRPr="00157E44">
        <w:rPr>
          <w:spacing w:val="-2"/>
          <w:szCs w:val="28"/>
          <w:lang w:val="en-GB"/>
        </w:rPr>
        <w:t>, phát triển đô thị trong khu vực TOD.</w:t>
      </w:r>
    </w:p>
    <w:p w14:paraId="0F9D2D17" w14:textId="4D3F37C4" w:rsidR="00121945" w:rsidRPr="00157E44" w:rsidRDefault="00121945" w:rsidP="00121945">
      <w:pPr>
        <w:spacing w:after="120"/>
        <w:ind w:firstLine="567"/>
        <w:rPr>
          <w:spacing w:val="-4"/>
          <w:szCs w:val="28"/>
          <w:lang w:val="en-GB"/>
        </w:rPr>
      </w:pPr>
      <w:r w:rsidRPr="00157E44">
        <w:rPr>
          <w:spacing w:val="-4"/>
          <w:szCs w:val="28"/>
          <w:lang w:val="en-GB"/>
        </w:rPr>
        <w:t xml:space="preserve">b) Khi lập, điều chỉnh phương án tuyến công trình, vị trí công trình trên tuyến </w:t>
      </w:r>
      <w:r w:rsidR="00157E44" w:rsidRPr="00157E44">
        <w:rPr>
          <w:spacing w:val="-4"/>
          <w:lang w:val="en-GB"/>
        </w:rPr>
        <w:t>ĐSĐT</w:t>
      </w:r>
      <w:r w:rsidRPr="00157E44">
        <w:rPr>
          <w:spacing w:val="-4"/>
          <w:szCs w:val="28"/>
          <w:lang w:val="en-GB"/>
        </w:rPr>
        <w:t xml:space="preserve">, quy hoạch khu vực TOD, Ủy ban nhân dân Thành phố được quyết định các nội dung khác với quy hoạch đô thị và nông thôn, quy hoạch sử dụng đất, kế hoạch sử dụng đất đã được cơ quan có thẩm quyền phê duyệt. Quyết định phê duyệt phương án tuyến công trình, vị trí công trình trên tuyến </w:t>
      </w:r>
      <w:r w:rsidR="00157E44" w:rsidRPr="00157E44">
        <w:rPr>
          <w:spacing w:val="-4"/>
          <w:lang w:val="en-GB"/>
        </w:rPr>
        <w:t>ĐSĐT</w:t>
      </w:r>
      <w:r w:rsidRPr="00157E44">
        <w:rPr>
          <w:spacing w:val="-4"/>
          <w:szCs w:val="28"/>
          <w:lang w:val="en-GB"/>
        </w:rPr>
        <w:t>, quy hoạch khu vực TOD có giá trị thay thế cho phần nội dung điều chỉnh cục bộ quy hoạch khu vực có liên quan và không phải làm thủ tục điều chỉnh quy hoạch đã được phê duyệt trước đó.</w:t>
      </w:r>
    </w:p>
    <w:p w14:paraId="27EE6371" w14:textId="183261CF" w:rsidR="00E57A81" w:rsidRPr="00157E44" w:rsidRDefault="00E57A81" w:rsidP="00E57A81">
      <w:pPr>
        <w:pStyle w:val="Heading5"/>
        <w:rPr>
          <w:color w:val="auto"/>
        </w:rPr>
      </w:pPr>
      <w:r w:rsidRPr="00157E44">
        <w:rPr>
          <w:color w:val="auto"/>
        </w:rPr>
        <w:t>Đánh giá tác động của các giải pháp</w:t>
      </w:r>
    </w:p>
    <w:p w14:paraId="415C279B" w14:textId="5E6C8CA5" w:rsidR="0098655D" w:rsidRPr="00157E44" w:rsidRDefault="0098655D" w:rsidP="0098655D">
      <w:pPr>
        <w:spacing w:after="120"/>
        <w:ind w:firstLine="567"/>
        <w:rPr>
          <w:lang w:val="nl-NL"/>
        </w:rPr>
      </w:pPr>
      <w:r w:rsidRPr="00157E44">
        <w:rPr>
          <w:spacing w:val="-8"/>
          <w:lang w:val="nl-NL"/>
        </w:rPr>
        <w:t xml:space="preserve">- Tác động đối với hệ thống pháp luật: </w:t>
      </w:r>
      <w:r w:rsidR="004865BB" w:rsidRPr="00157E44">
        <w:rPr>
          <w:spacing w:val="-8"/>
          <w:lang w:val="nl-NL"/>
        </w:rPr>
        <w:t>k</w:t>
      </w:r>
      <w:r w:rsidRPr="00157E44">
        <w:rPr>
          <w:spacing w:val="-8"/>
          <w:lang w:val="nl-NL"/>
        </w:rPr>
        <w:t>hông có tác động do kế thừa Luật Thủ đô</w:t>
      </w:r>
      <w:r w:rsidRPr="00157E44">
        <w:rPr>
          <w:lang w:val="nl-NL"/>
        </w:rPr>
        <w:t>.</w:t>
      </w:r>
    </w:p>
    <w:p w14:paraId="7D67B200" w14:textId="07682DD8" w:rsidR="0098655D" w:rsidRPr="00157E44" w:rsidRDefault="0098655D" w:rsidP="0098655D">
      <w:pPr>
        <w:spacing w:after="120"/>
        <w:ind w:firstLine="567"/>
        <w:rPr>
          <w:lang w:val="nl-NL"/>
        </w:rPr>
      </w:pPr>
      <w:r w:rsidRPr="00157E44">
        <w:rPr>
          <w:lang w:val="nl-NL"/>
        </w:rPr>
        <w:t>-  Tính tương thích với các điều ước quốc tế: quy định này không trái với các điều ước quốc tế mà Việt Nam là thành viên.</w:t>
      </w:r>
    </w:p>
    <w:p w14:paraId="1E27F9E1" w14:textId="77777777" w:rsidR="0098655D" w:rsidRPr="00157E44" w:rsidRDefault="0098655D" w:rsidP="006A544F">
      <w:pPr>
        <w:spacing w:after="60"/>
        <w:ind w:firstLine="567"/>
        <w:rPr>
          <w:lang w:val="nl-NL"/>
        </w:rPr>
      </w:pPr>
      <w:r w:rsidRPr="00157E44">
        <w:rPr>
          <w:lang w:val="nl-NL"/>
        </w:rPr>
        <w:t>-</w:t>
      </w:r>
      <w:r w:rsidR="00E57A81" w:rsidRPr="00157E44">
        <w:rPr>
          <w:lang w:val="nl-NL"/>
        </w:rPr>
        <w:t xml:space="preserve"> Tác động về kinh tế - xã hội: </w:t>
      </w:r>
    </w:p>
    <w:p w14:paraId="43842E76" w14:textId="3FAFF589" w:rsidR="0098655D" w:rsidRPr="00157E44" w:rsidRDefault="0098655D" w:rsidP="006A544F">
      <w:pPr>
        <w:spacing w:after="60"/>
        <w:ind w:firstLine="567"/>
        <w:rPr>
          <w:lang w:val="nl-NL"/>
        </w:rPr>
      </w:pPr>
      <w:r w:rsidRPr="00157E44">
        <w:rPr>
          <w:lang w:val="nl-NL"/>
        </w:rPr>
        <w:t>+ Tác động tích cực</w:t>
      </w:r>
    </w:p>
    <w:p w14:paraId="30CF3925" w14:textId="25725376" w:rsidR="0098655D" w:rsidRPr="00157E44" w:rsidRDefault="0098655D" w:rsidP="006A544F">
      <w:pPr>
        <w:spacing w:after="60"/>
        <w:ind w:firstLine="567"/>
        <w:rPr>
          <w:lang w:val="nl-NL"/>
        </w:rPr>
      </w:pPr>
      <w:r w:rsidRPr="00157E44">
        <w:rPr>
          <w:lang w:val="nl-NL"/>
        </w:rPr>
        <w:t xml:space="preserve">(i) Tối ưu hóa giá trị sử dụng đất trong khu vực TOD: </w:t>
      </w:r>
      <w:r w:rsidR="00A6698F">
        <w:rPr>
          <w:lang w:val="nl-NL"/>
        </w:rPr>
        <w:t>v</w:t>
      </w:r>
      <w:r w:rsidRPr="00157E44">
        <w:rPr>
          <w:lang w:val="nl-NL"/>
        </w:rPr>
        <w:t xml:space="preserve">iệc cho phép điều chỉnh chỉ tiêu sử dụng đất và chức năng sử dụng đất giúp tăng khả năng khai thác quỹ đất, tối ưu hóa giá trị kinh tế từ các khu vực có tiềm năng phát triển xung quanh các tuyến </w:t>
      </w:r>
      <w:r w:rsidR="00157E44" w:rsidRPr="00D721ED">
        <w:rPr>
          <w:lang w:val="nl-NL"/>
        </w:rPr>
        <w:t>ĐSĐT</w:t>
      </w:r>
      <w:r w:rsidRPr="00157E44">
        <w:rPr>
          <w:lang w:val="nl-NL"/>
        </w:rPr>
        <w:t xml:space="preserve">; </w:t>
      </w:r>
      <w:r w:rsidR="00A6698F">
        <w:rPr>
          <w:lang w:val="nl-NL"/>
        </w:rPr>
        <w:t>c</w:t>
      </w:r>
      <w:r w:rsidRPr="00157E44">
        <w:rPr>
          <w:lang w:val="nl-NL"/>
        </w:rPr>
        <w:t>hính sách này có thể thúc đẩy sự gia tăng giá trị bất động sản tại các khu vực TOD, mang lại nguồn thu lớn từ việc đấu giá, cho thuê hoặc nhượng quyền khai thác đất.</w:t>
      </w:r>
    </w:p>
    <w:p w14:paraId="270345FE" w14:textId="4EEC0A51" w:rsidR="0098655D" w:rsidRPr="00157E44" w:rsidRDefault="0098655D" w:rsidP="006A544F">
      <w:pPr>
        <w:spacing w:after="60"/>
        <w:ind w:firstLine="567"/>
        <w:rPr>
          <w:lang w:val="nl-NL"/>
        </w:rPr>
      </w:pPr>
      <w:r w:rsidRPr="00157E44">
        <w:rPr>
          <w:lang w:val="nl-NL"/>
        </w:rPr>
        <w:t>(ii) Thúc đẩy đầu tư tư nhân: Chính sách này tạo môi trường pháp lý linh hoạt, thu hút đầu tư từ khu vực tư nhân vào các dự án liên quan đến phát triển đô thị, thương mại, và dịch vụ trong khu vực TOD.</w:t>
      </w:r>
    </w:p>
    <w:p w14:paraId="5A9F8EAB" w14:textId="31DBD86B" w:rsidR="0098655D" w:rsidRPr="00157E44" w:rsidRDefault="0098655D" w:rsidP="006A544F">
      <w:pPr>
        <w:spacing w:after="60"/>
        <w:ind w:firstLine="567"/>
        <w:rPr>
          <w:lang w:val="nl-NL"/>
        </w:rPr>
      </w:pPr>
      <w:r w:rsidRPr="00157E44">
        <w:rPr>
          <w:lang w:val="nl-NL"/>
        </w:rPr>
        <w:t xml:space="preserve">(iii) Cải thiện chất lượng cuộc sống: Sự phát triển đồng bộ giữa </w:t>
      </w:r>
      <w:r w:rsidR="00157E44" w:rsidRPr="00D721ED">
        <w:rPr>
          <w:lang w:val="nl-NL"/>
        </w:rPr>
        <w:t>ĐSĐT</w:t>
      </w:r>
      <w:r w:rsidRPr="00157E44">
        <w:rPr>
          <w:lang w:val="nl-NL"/>
        </w:rPr>
        <w:t xml:space="preserve"> và đô thị TOD sẽ cải thiện khả năng tiếp cận giao thông công cộng, giảm áp lực giao thông, và nâng cao chất lượng sống của cư dân; Hạ tầng kỹ thuật và xã hội được đảm bảo giúp tăng cường khả năng cung cấp dịch vụ y tế, giáo dục, và các tiện ích công cộng trong khu vực.</w:t>
      </w:r>
    </w:p>
    <w:p w14:paraId="37B25F3F" w14:textId="3720F0F5" w:rsidR="0098655D" w:rsidRPr="00157E44" w:rsidRDefault="0098655D" w:rsidP="006A544F">
      <w:pPr>
        <w:spacing w:after="60"/>
        <w:ind w:firstLine="567"/>
        <w:rPr>
          <w:lang w:val="nl-NL"/>
        </w:rPr>
      </w:pPr>
      <w:r w:rsidRPr="00157E44">
        <w:rPr>
          <w:lang w:val="nl-NL"/>
        </w:rPr>
        <w:t>(iv) Hỗ trợ quá trình đô thị hóa: Quy hoạch linh hoạt và tận dụng quỹ đất hiệu quả sẽ tạo điều kiện phát triển các khu đô thị hiện đại, xanh và bền vững;Tăng cường sự kết nối giữa các khu vực trong thành phố, tạo động lực phát triển kinh tế địa phương.</w:t>
      </w:r>
    </w:p>
    <w:p w14:paraId="63E62D16" w14:textId="720B1184" w:rsidR="0098655D" w:rsidRPr="00157E44" w:rsidRDefault="0098655D" w:rsidP="006A544F">
      <w:pPr>
        <w:spacing w:after="60"/>
        <w:ind w:firstLine="567"/>
        <w:rPr>
          <w:lang w:val="nl-NL"/>
        </w:rPr>
      </w:pPr>
      <w:r w:rsidRPr="00157E44">
        <w:rPr>
          <w:lang w:val="nl-NL"/>
        </w:rPr>
        <w:lastRenderedPageBreak/>
        <w:t>+ Tác động tiêu cực:</w:t>
      </w:r>
    </w:p>
    <w:p w14:paraId="3EA89197" w14:textId="6B326AAE" w:rsidR="0098655D" w:rsidRPr="00157E44" w:rsidRDefault="006A544F" w:rsidP="006A544F">
      <w:pPr>
        <w:spacing w:after="60"/>
        <w:ind w:firstLine="567"/>
        <w:rPr>
          <w:lang w:val="nl-NL"/>
        </w:rPr>
      </w:pPr>
      <w:r w:rsidRPr="00157E44">
        <w:rPr>
          <w:lang w:val="nl-NL"/>
        </w:rPr>
        <w:t>(i) Nguy cơ lạm dụng chính sách: Việc cho phép điều chỉnh quy hoạch linh hoạt có thể dẫn đến tình trạng lạm dụng quyền lực để phục vụ lợi ích nhóm, gây thất thoát ngân sách nhà nước; Nếu không có sự kiểm soát chặt chẽ, giá trị đất tăng thêm có thể bị tư nhân hóa thay vì đóng góp trở lại cho các dự án hạ tầng công cộng.</w:t>
      </w:r>
    </w:p>
    <w:p w14:paraId="3DA758E0" w14:textId="509E7928" w:rsidR="006A544F" w:rsidRPr="00157E44" w:rsidRDefault="006A544F" w:rsidP="006A544F">
      <w:pPr>
        <w:spacing w:after="60"/>
        <w:ind w:firstLine="567"/>
        <w:rPr>
          <w:lang w:val="nl-NL"/>
        </w:rPr>
      </w:pPr>
      <w:r w:rsidRPr="00157E44">
        <w:rPr>
          <w:lang w:val="nl-NL"/>
        </w:rPr>
        <w:t>(ii) Ảnh hưởng đến đầu tư dài hạn: Việc điều chỉnh quy hoạch linh hoạt có thể tạo ra sự thiếu ổn định trong quy hoạch tổng thể, làm giảm niềm tin của các nhà đầu tư dài hạn.</w:t>
      </w:r>
    </w:p>
    <w:p w14:paraId="4DFF5B9E" w14:textId="6930A05A" w:rsidR="006A544F" w:rsidRPr="00157E44" w:rsidRDefault="006A544F" w:rsidP="006A544F">
      <w:pPr>
        <w:spacing w:after="60"/>
        <w:ind w:firstLine="567"/>
        <w:rPr>
          <w:spacing w:val="-2"/>
          <w:lang w:val="nl-NL"/>
        </w:rPr>
      </w:pPr>
      <w:r w:rsidRPr="00157E44">
        <w:rPr>
          <w:spacing w:val="-2"/>
          <w:lang w:val="nl-NL"/>
        </w:rPr>
        <w:t xml:space="preserve">(iii) Tác động đến cư dân trong khu vực quy hoạch: </w:t>
      </w:r>
      <w:r w:rsidR="004865BB" w:rsidRPr="00157E44">
        <w:rPr>
          <w:spacing w:val="-2"/>
          <w:lang w:val="nl-NL"/>
        </w:rPr>
        <w:t>c</w:t>
      </w:r>
      <w:r w:rsidRPr="00157E44">
        <w:rPr>
          <w:spacing w:val="-2"/>
          <w:lang w:val="nl-NL"/>
        </w:rPr>
        <w:t xml:space="preserve">hính sách thu hồi đất và điều chỉnh quy hoạch có thể dẫn đến việc di dời người dân trong khu vực, gây mất ổn định xã hội nếu không có kế hoạch tái định cư hợp lý; </w:t>
      </w:r>
      <w:r w:rsidR="004865BB" w:rsidRPr="00157E44">
        <w:rPr>
          <w:spacing w:val="-2"/>
          <w:lang w:val="nl-NL"/>
        </w:rPr>
        <w:t>c</w:t>
      </w:r>
      <w:r w:rsidRPr="00157E44">
        <w:rPr>
          <w:spacing w:val="-2"/>
          <w:lang w:val="nl-NL"/>
        </w:rPr>
        <w:t>ác vấn đề như chênh lệch lợi ích và khiếu kiện có thể gia tăng nếu việc bồi thường không công bằng.</w:t>
      </w:r>
    </w:p>
    <w:p w14:paraId="13DCA261" w14:textId="2F27A2D7" w:rsidR="006A544F" w:rsidRPr="00157E44" w:rsidRDefault="006A544F" w:rsidP="006A544F">
      <w:pPr>
        <w:spacing w:after="60"/>
        <w:ind w:firstLine="567"/>
        <w:rPr>
          <w:lang w:val="nl-NL"/>
        </w:rPr>
      </w:pPr>
      <w:r w:rsidRPr="00157E44">
        <w:rPr>
          <w:lang w:val="nl-NL"/>
        </w:rPr>
        <w:t xml:space="preserve">(iv) Rủi ro về chất lượng hạ tầng: </w:t>
      </w:r>
      <w:r w:rsidR="004865BB" w:rsidRPr="00157E44">
        <w:rPr>
          <w:lang w:val="nl-NL"/>
        </w:rPr>
        <w:t>v</w:t>
      </w:r>
      <w:r w:rsidRPr="00157E44">
        <w:rPr>
          <w:lang w:val="nl-NL"/>
        </w:rPr>
        <w:t>iệc điều chỉnh các chỉ tiêu kinh tế - kỹ thuật khác với quy chuẩn quốc gia có thể dẫn đến các vấn đề về chất lượng hạ tầng, đặc biệt trong trường hợp thiếu sự giám sát và thẩm định chặt chẽ.</w:t>
      </w:r>
    </w:p>
    <w:p w14:paraId="51BF4160" w14:textId="77777777" w:rsidR="006A544F" w:rsidRPr="00157E44" w:rsidRDefault="006A544F" w:rsidP="006A544F">
      <w:pPr>
        <w:spacing w:after="60"/>
        <w:ind w:firstLine="567"/>
        <w:rPr>
          <w:lang w:val="nl-NL"/>
        </w:rPr>
      </w:pPr>
      <w:r w:rsidRPr="00157E44">
        <w:rPr>
          <w:lang w:val="nl-NL"/>
        </w:rPr>
        <w:t>+ Giải pháp để hạn chế tác động tiêu cực</w:t>
      </w:r>
    </w:p>
    <w:p w14:paraId="17973C17" w14:textId="4559496F" w:rsidR="006A544F" w:rsidRPr="00157E44" w:rsidRDefault="006A544F" w:rsidP="006A544F">
      <w:pPr>
        <w:spacing w:after="60"/>
        <w:ind w:firstLine="567"/>
        <w:rPr>
          <w:spacing w:val="-4"/>
          <w:lang w:val="nl-NL"/>
        </w:rPr>
      </w:pPr>
      <w:r w:rsidRPr="00157E44">
        <w:rPr>
          <w:spacing w:val="-4"/>
          <w:lang w:val="nl-NL"/>
        </w:rPr>
        <w:t xml:space="preserve">(i) Tăng cường minh bạch và giám sát: </w:t>
      </w:r>
      <w:r w:rsidR="004865BB" w:rsidRPr="00157E44">
        <w:rPr>
          <w:spacing w:val="-4"/>
          <w:lang w:val="nl-NL"/>
        </w:rPr>
        <w:t>c</w:t>
      </w:r>
      <w:r w:rsidRPr="00157E44">
        <w:rPr>
          <w:spacing w:val="-4"/>
          <w:lang w:val="nl-NL"/>
        </w:rPr>
        <w:t xml:space="preserve">ông khai thông tin quy hoạch và tiến trình thực hiện chính sách; </w:t>
      </w:r>
      <w:r w:rsidR="004865BB" w:rsidRPr="00157E44">
        <w:rPr>
          <w:spacing w:val="-4"/>
          <w:lang w:val="nl-NL"/>
        </w:rPr>
        <w:t>t</w:t>
      </w:r>
      <w:r w:rsidRPr="00157E44">
        <w:rPr>
          <w:spacing w:val="-4"/>
          <w:lang w:val="nl-NL"/>
        </w:rPr>
        <w:t xml:space="preserve">ăng cường vai trò giám sát của các cơ quan chức năng và sự tham gia của cộng đồng; </w:t>
      </w:r>
      <w:r w:rsidR="004865BB" w:rsidRPr="00157E44">
        <w:rPr>
          <w:spacing w:val="-4"/>
          <w:lang w:val="nl-NL"/>
        </w:rPr>
        <w:t>b</w:t>
      </w:r>
      <w:r w:rsidRPr="00157E44">
        <w:rPr>
          <w:spacing w:val="-4"/>
          <w:lang w:val="nl-NL"/>
        </w:rPr>
        <w:t>ảo đảm công bằng trong bồi thường và tái định cư.</w:t>
      </w:r>
    </w:p>
    <w:p w14:paraId="4A3E3FC3" w14:textId="2FD65865" w:rsidR="006A544F" w:rsidRPr="00157E44" w:rsidRDefault="006A544F" w:rsidP="006A544F">
      <w:pPr>
        <w:spacing w:after="60"/>
        <w:ind w:firstLine="567"/>
        <w:rPr>
          <w:lang w:val="nl-NL"/>
        </w:rPr>
      </w:pPr>
      <w:r w:rsidRPr="00157E44">
        <w:rPr>
          <w:lang w:val="nl-NL"/>
        </w:rPr>
        <w:t>(ii) Xây dựng chính sách bồi thường đất đai và tái định cư hợp lý, bảo đảm quyền lợi cho người dân trong khu vực bị thu hồi đất.</w:t>
      </w:r>
    </w:p>
    <w:p w14:paraId="09B7D2BC" w14:textId="5D83B86E" w:rsidR="006A544F" w:rsidRPr="00157E44" w:rsidRDefault="006A544F" w:rsidP="006A544F">
      <w:pPr>
        <w:spacing w:after="60"/>
        <w:ind w:firstLine="567"/>
        <w:rPr>
          <w:lang w:val="nl-NL"/>
        </w:rPr>
      </w:pPr>
      <w:r w:rsidRPr="00157E44">
        <w:rPr>
          <w:lang w:val="nl-NL"/>
        </w:rPr>
        <w:t xml:space="preserve">(iii) Đảm bảo chất lượng quy hoạch và hạ tầng: </w:t>
      </w:r>
      <w:r w:rsidR="004865BB" w:rsidRPr="00157E44">
        <w:rPr>
          <w:lang w:val="nl-NL"/>
        </w:rPr>
        <w:t>c</w:t>
      </w:r>
      <w:r w:rsidRPr="00157E44">
        <w:rPr>
          <w:lang w:val="nl-NL"/>
        </w:rPr>
        <w:t>ác chỉ tiêu sử dụng đất cần được điều chỉnh dựa trên cơ sở nghiên cứu kỹ lưỡng và phải đáp ứng yêu cầu về hạ tầng kỹ thuật, xã hội.</w:t>
      </w:r>
    </w:p>
    <w:p w14:paraId="27F935C8" w14:textId="2CA43C5E" w:rsidR="00E57A81" w:rsidRPr="00157E44" w:rsidRDefault="0098655D" w:rsidP="00E57A81">
      <w:pPr>
        <w:spacing w:after="120"/>
        <w:ind w:firstLine="567"/>
        <w:rPr>
          <w:lang w:val="nl-NL"/>
        </w:rPr>
      </w:pPr>
      <w:r w:rsidRPr="00157E44">
        <w:rPr>
          <w:lang w:val="nl-NL"/>
        </w:rPr>
        <w:t>-</w:t>
      </w:r>
      <w:r w:rsidR="00E57A81" w:rsidRPr="00157E44">
        <w:rPr>
          <w:lang w:val="nl-NL"/>
        </w:rPr>
        <w:t xml:space="preserve"> Tác động về giới: </w:t>
      </w:r>
      <w:r w:rsidRPr="00157E44">
        <w:rPr>
          <w:szCs w:val="28"/>
          <w:lang w:val="nl-NL"/>
        </w:rPr>
        <w:t>chính sách không ảnh hưởng đến cơ hội, điều kiện, năng lực thực hiện và thụ hưởng các quyền, lợi ích của mỗi giới do chính sách được áp dụng chung, không có sự phân biệt về giới</w:t>
      </w:r>
    </w:p>
    <w:p w14:paraId="1E90F441" w14:textId="6EE29CB7" w:rsidR="00E57A81" w:rsidRPr="00157E44" w:rsidRDefault="0098655D" w:rsidP="00E57A81">
      <w:pPr>
        <w:spacing w:after="120"/>
        <w:ind w:firstLine="567"/>
        <w:rPr>
          <w:lang w:val="nl-NL"/>
        </w:rPr>
      </w:pPr>
      <w:r w:rsidRPr="00157E44">
        <w:rPr>
          <w:lang w:val="nl-NL"/>
        </w:rPr>
        <w:t>-</w:t>
      </w:r>
      <w:r w:rsidR="00E57A81" w:rsidRPr="00157E44">
        <w:rPr>
          <w:lang w:val="nl-NL"/>
        </w:rPr>
        <w:t xml:space="preserve"> Tác động về thủ tục hành chính: </w:t>
      </w:r>
      <w:r w:rsidR="004865BB" w:rsidRPr="00157E44">
        <w:rPr>
          <w:lang w:val="nl-NL"/>
        </w:rPr>
        <w:t>k</w:t>
      </w:r>
      <w:r w:rsidRPr="00157E44">
        <w:rPr>
          <w:lang w:val="nl-NL"/>
        </w:rPr>
        <w:t>hông phát sinh thủ tục hành chính do không ban hành chính sách</w:t>
      </w:r>
      <w:r w:rsidR="00E57A81" w:rsidRPr="00157E44">
        <w:rPr>
          <w:lang w:val="nl-NL"/>
        </w:rPr>
        <w:t xml:space="preserve">. </w:t>
      </w:r>
    </w:p>
    <w:p w14:paraId="27DE466F" w14:textId="77777777" w:rsidR="00900D60" w:rsidRPr="00157E44" w:rsidRDefault="00900D60" w:rsidP="00900D60">
      <w:pPr>
        <w:pStyle w:val="Heading4"/>
      </w:pPr>
      <w:r w:rsidRPr="00157E44">
        <w:t>Lựa chọn giải pháp</w:t>
      </w:r>
    </w:p>
    <w:p w14:paraId="1540DF4D" w14:textId="59893703" w:rsidR="00900D60" w:rsidRPr="00157E44" w:rsidRDefault="00900D60" w:rsidP="0098655D">
      <w:pPr>
        <w:spacing w:after="120"/>
        <w:ind w:firstLine="567"/>
        <w:rPr>
          <w:lang w:val="nl-NL"/>
        </w:rPr>
      </w:pPr>
      <w:r w:rsidRPr="00157E44">
        <w:rPr>
          <w:lang w:val="nl-NL"/>
        </w:rPr>
        <w:t>Từ các cơ sở phân tích nêu trên,</w:t>
      </w:r>
      <w:r w:rsidR="0098655D" w:rsidRPr="00157E44">
        <w:rPr>
          <w:lang w:val="nl-NL"/>
        </w:rPr>
        <w:t xml:space="preserve"> </w:t>
      </w:r>
      <w:r w:rsidRPr="00157E44">
        <w:rPr>
          <w:lang w:val="nl-NL"/>
        </w:rPr>
        <w:t xml:space="preserve">Thành phố kiến nghị áp dụng chính sách: </w:t>
      </w:r>
    </w:p>
    <w:p w14:paraId="47F344EE" w14:textId="77777777" w:rsidR="00047CAD" w:rsidRPr="00047CAD" w:rsidRDefault="00047CAD" w:rsidP="00047CAD">
      <w:pPr>
        <w:spacing w:after="120"/>
        <w:ind w:firstLine="567"/>
        <w:rPr>
          <w:i/>
          <w:iCs/>
          <w:spacing w:val="-2"/>
          <w:szCs w:val="28"/>
          <w:lang w:val="nl-NL"/>
        </w:rPr>
      </w:pPr>
      <w:r w:rsidRPr="00047CAD">
        <w:rPr>
          <w:i/>
          <w:iCs/>
          <w:spacing w:val="-2"/>
          <w:szCs w:val="28"/>
          <w:lang w:val="nl-NL"/>
        </w:rPr>
        <w:t>a) Ủy ban nhân dân Thành phố tổ chức lập, điều chỉnh quy hoạch khu vực TOD để xác định vị trí, ranh giới, diện tích đất thu hồi. Trong khu vực TOD, Ủy ban nhân dân Thành phố được quyết định các chỉ tiêu kinh tế - kỹ thuât, chỉ tiêu sử dụng đất quy hoạch khác với quy định tại quy chuẩn kỹ thuật quốc gia về quy hoạch đô thị và nông thôn 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đường sắt đô thị, phát triển đô thị trong khu vực TOD.</w:t>
      </w:r>
    </w:p>
    <w:p w14:paraId="7BE5A9BF" w14:textId="5AA829EA" w:rsidR="00121945" w:rsidRPr="00D721ED" w:rsidRDefault="00047CAD" w:rsidP="00047CAD">
      <w:pPr>
        <w:spacing w:after="120"/>
        <w:ind w:firstLine="567"/>
        <w:rPr>
          <w:i/>
          <w:iCs/>
          <w:spacing w:val="-2"/>
          <w:szCs w:val="28"/>
          <w:lang w:val="nl-NL"/>
        </w:rPr>
      </w:pPr>
      <w:r w:rsidRPr="00047CAD">
        <w:rPr>
          <w:i/>
          <w:iCs/>
          <w:spacing w:val="-2"/>
          <w:szCs w:val="28"/>
          <w:lang w:val="nl-NL"/>
        </w:rPr>
        <w:t xml:space="preserve">b) Khi lập, điều chỉnh phương án tuyến công trình, vị trí công trình trên tuyến đường sắt đô thị, quy hoạch khu vực TOD, Ủy ban nhân dân Thành phố được quyết </w:t>
      </w:r>
      <w:r w:rsidRPr="00047CAD">
        <w:rPr>
          <w:i/>
          <w:iCs/>
          <w:spacing w:val="-2"/>
          <w:szCs w:val="28"/>
          <w:lang w:val="nl-NL"/>
        </w:rPr>
        <w:lastRenderedPageBreak/>
        <w:t>định các nội dung khác với quy hoạch đô thị và nông thôn, quy hoạch sử dụng đất, kế hoạch sử dụng đất đã được cơ quan có thẩm quyền phê duyệt. Quyết định phê duyệt phương án tuyến công trình, vị trí công trình trên tuyến đường sắt đô thị, quy hoạch khu vực TOD có giá trị thay thế cho phần nội dung điều chỉnh cục bộ quy hoạch khu vực có liên quan và không phải làm thủ tục điều chỉnh quy hoạch đã được phê duyệt trước đó</w:t>
      </w:r>
      <w:r w:rsidR="00121945" w:rsidRPr="00D721ED">
        <w:rPr>
          <w:i/>
          <w:iCs/>
          <w:spacing w:val="-2"/>
          <w:szCs w:val="28"/>
          <w:lang w:val="nl-NL"/>
        </w:rPr>
        <w:t>.</w:t>
      </w:r>
    </w:p>
    <w:p w14:paraId="2867FE63" w14:textId="1E4EE308" w:rsidR="007033A7" w:rsidRPr="00157E44" w:rsidRDefault="00602574" w:rsidP="004865BB">
      <w:pPr>
        <w:pStyle w:val="Heading3"/>
        <w:tabs>
          <w:tab w:val="left" w:pos="851"/>
          <w:tab w:val="left" w:pos="1134"/>
        </w:tabs>
        <w:ind w:left="0" w:firstLine="567"/>
        <w:rPr>
          <w:lang w:val="nl-NL"/>
        </w:rPr>
      </w:pPr>
      <w:r w:rsidRPr="00157E44">
        <w:rPr>
          <w:lang w:val="nl-NL"/>
        </w:rPr>
        <w:t>Về việc chuyển nhượng chỉ tiêu quy hoạch giữa các dự án, công trình trong khu vực TOD</w:t>
      </w:r>
    </w:p>
    <w:bookmarkEnd w:id="28"/>
    <w:p w14:paraId="355A5E5B" w14:textId="2B9BBCEF" w:rsidR="00047CAD" w:rsidRPr="00047CAD" w:rsidRDefault="00047CAD" w:rsidP="00047CAD">
      <w:pPr>
        <w:spacing w:after="120"/>
        <w:ind w:firstLine="567"/>
        <w:rPr>
          <w:i/>
          <w:iCs/>
          <w:spacing w:val="-2"/>
          <w:szCs w:val="28"/>
          <w:lang w:val="nl-NL"/>
        </w:rPr>
      </w:pPr>
      <w:r w:rsidRPr="00047CAD">
        <w:rPr>
          <w:i/>
          <w:iCs/>
          <w:spacing w:val="-2"/>
          <w:szCs w:val="28"/>
          <w:lang w:val="nl-NL"/>
        </w:rPr>
        <w:t xml:space="preserve">Căn cứ quy hoạch khu vực TOD, Ủy ban nhân dân Thành phố được phép quyết định việc chuyển nhượng chỉ tiêu quy hoạch giữa các dự án, công trình trong khu vực TOD mà không phải lập, điều chỉnh quy hoạch sử dụng đất và kế hoạch sử dụng đất theo quy định của pháp luật liên quan. </w:t>
      </w:r>
    </w:p>
    <w:p w14:paraId="15FC565A" w14:textId="442A17E2" w:rsidR="00121945" w:rsidRPr="00047CAD" w:rsidRDefault="00047CAD" w:rsidP="00047CAD">
      <w:pPr>
        <w:spacing w:after="120"/>
        <w:ind w:firstLine="567"/>
        <w:rPr>
          <w:rFonts w:ascii="Times New Roman Italic" w:hAnsi="Times New Roman Italic"/>
          <w:i/>
          <w:iCs/>
          <w:spacing w:val="-6"/>
          <w:szCs w:val="28"/>
          <w:lang w:val="nl-NL"/>
        </w:rPr>
      </w:pPr>
      <w:r w:rsidRPr="00047CAD">
        <w:rPr>
          <w:i/>
          <w:iCs/>
          <w:spacing w:val="-6"/>
          <w:szCs w:val="28"/>
          <w:lang w:val="nl-NL"/>
        </w:rPr>
        <w:t>Hội đồng nhân dân Thành phố quy định nội dung, trình tự, thủ tục thực hiện việc chuyển nhượng chỉ tiêu quy hoạch giữa các dự án, công trình trong khu vực TOD</w:t>
      </w:r>
      <w:r w:rsidR="00121945" w:rsidRPr="00047CAD">
        <w:rPr>
          <w:rFonts w:ascii="Times New Roman Italic" w:hAnsi="Times New Roman Italic"/>
          <w:i/>
          <w:iCs/>
          <w:spacing w:val="-6"/>
          <w:szCs w:val="28"/>
          <w:lang w:val="nl-NL"/>
        </w:rPr>
        <w:t>.</w:t>
      </w:r>
    </w:p>
    <w:p w14:paraId="79440F6B" w14:textId="5C09019C" w:rsidR="00ED290E" w:rsidRPr="00157E44" w:rsidRDefault="00ED290E" w:rsidP="00285928">
      <w:pPr>
        <w:pStyle w:val="Heading4"/>
        <w:rPr>
          <w:lang w:val="nl-NL"/>
        </w:rPr>
      </w:pPr>
      <w:r w:rsidRPr="00157E44">
        <w:rPr>
          <w:lang w:val="nl-NL"/>
        </w:rPr>
        <w:t>Xác định vấn đề và mục tiêu giải quyết vấn đề</w:t>
      </w:r>
    </w:p>
    <w:p w14:paraId="3B1AD5B0" w14:textId="3066A69C" w:rsidR="00ED290E" w:rsidRPr="00157E44" w:rsidRDefault="00ED290E" w:rsidP="00285928">
      <w:pPr>
        <w:pStyle w:val="Heading5"/>
        <w:rPr>
          <w:color w:val="auto"/>
        </w:rPr>
      </w:pPr>
      <w:r w:rsidRPr="00157E44">
        <w:rPr>
          <w:color w:val="auto"/>
        </w:rPr>
        <w:t>Xác định vấn đề</w:t>
      </w:r>
    </w:p>
    <w:p w14:paraId="0A5219C1" w14:textId="2F5C1926" w:rsidR="00ED290E" w:rsidRPr="00157E44" w:rsidRDefault="00ED290E" w:rsidP="00BC6B76">
      <w:pPr>
        <w:spacing w:after="100"/>
        <w:ind w:firstLine="567"/>
        <w:rPr>
          <w:szCs w:val="28"/>
          <w:lang w:val="vi-VN"/>
        </w:rPr>
      </w:pPr>
      <w:r w:rsidRPr="00157E44">
        <w:rPr>
          <w:szCs w:val="28"/>
          <w:lang w:val="vi-VN"/>
        </w:rPr>
        <w:t>Trước thời điểm Luật Kiến trúc có hiệu lực, căn cứ Điều 60 Luật Quy hoạch đô thị, chương III Nghị định số 38/2010/NĐ-CP ngày 07 tháng 04 năm 2010 của Chính phủ về quản lý không gian, kiến trúc, cảnh quan đô thị và các văn bản hướng dẫn liên quan, Ủy ban nhân dân Thành phố đã ban hành Quy chế quản lý quy hoạch, kiến trúc đô thị chung Thành phố Hồ Chí Minh (tại Quyết định số 29/2014/QĐ-UBND ngày 29</w:t>
      </w:r>
      <w:r w:rsidR="00A837E1">
        <w:rPr>
          <w:szCs w:val="28"/>
        </w:rPr>
        <w:t>/</w:t>
      </w:r>
      <w:r w:rsidRPr="00157E44">
        <w:rPr>
          <w:szCs w:val="28"/>
          <w:lang w:val="vi-VN"/>
        </w:rPr>
        <w:t>08</w:t>
      </w:r>
      <w:r w:rsidR="00A837E1">
        <w:rPr>
          <w:szCs w:val="28"/>
        </w:rPr>
        <w:t>/</w:t>
      </w:r>
      <w:r w:rsidRPr="00157E44">
        <w:rPr>
          <w:szCs w:val="28"/>
          <w:lang w:val="vi-VN"/>
        </w:rPr>
        <w:t>2014) và Quy chế quản lý không gian, kiến trúc cảnh quan đô thị khu trung tâm hiện hữu Thành phố Hồ Chí Minh (tại Quyết định số 3457/QĐ-UBND ngày 28</w:t>
      </w:r>
      <w:r w:rsidR="00A837E1">
        <w:rPr>
          <w:szCs w:val="28"/>
        </w:rPr>
        <w:t>/</w:t>
      </w:r>
      <w:r w:rsidRPr="00157E44">
        <w:rPr>
          <w:szCs w:val="28"/>
          <w:lang w:val="vi-VN"/>
        </w:rPr>
        <w:t>06</w:t>
      </w:r>
      <w:r w:rsidR="00A837E1">
        <w:rPr>
          <w:szCs w:val="28"/>
        </w:rPr>
        <w:t>/</w:t>
      </w:r>
      <w:r w:rsidRPr="00157E44">
        <w:rPr>
          <w:szCs w:val="28"/>
          <w:lang w:val="vi-VN"/>
        </w:rPr>
        <w:t xml:space="preserve">2013).  </w:t>
      </w:r>
    </w:p>
    <w:p w14:paraId="25B7CB3C" w14:textId="769F7D53" w:rsidR="00ED290E" w:rsidRPr="00157E44" w:rsidRDefault="00BD0C8A" w:rsidP="00BC6B76">
      <w:pPr>
        <w:spacing w:after="100"/>
        <w:ind w:firstLine="567"/>
        <w:rPr>
          <w:szCs w:val="28"/>
          <w:lang w:val="vi-VN"/>
        </w:rPr>
      </w:pPr>
      <w:r w:rsidRPr="00D721ED">
        <w:rPr>
          <w:szCs w:val="28"/>
          <w:lang w:val="vi-VN"/>
        </w:rPr>
        <w:t>Đây là</w:t>
      </w:r>
      <w:r w:rsidR="00ED290E" w:rsidRPr="00157E44">
        <w:rPr>
          <w:szCs w:val="28"/>
          <w:lang w:val="vi-VN"/>
        </w:rPr>
        <w:t xml:space="preserve"> cơ sở pháp lý quan trọng về mặt quy hoạch phục vụ công tác quản lý đầu tư phát triển theo định hướng phát triển nén hướng tới mô hình phát triển đô thị theo định hướng phát triển giao thông trên địa bàn Thành phố (bao gồm phạm vi một số trung tâm khu vực của Thành phố, khu trung tâm quận, huyện và trong bán kính 500m so với nhà </w:t>
      </w:r>
      <w:r w:rsidR="00D260B5" w:rsidRPr="00157E44">
        <w:rPr>
          <w:szCs w:val="28"/>
          <w:lang w:val="vi-VN"/>
        </w:rPr>
        <w:t>ĐSĐT</w:t>
      </w:r>
      <w:r w:rsidR="00ED290E" w:rsidRPr="00157E44">
        <w:rPr>
          <w:szCs w:val="28"/>
          <w:lang w:val="vi-VN"/>
        </w:rPr>
        <w:t xml:space="preserve">). Với hình thức ưu đãi cụ thể về hệ số sử dụng đất tại những khu vực này, bước đầu chính sách đã phát huy tác dụng, được nhiều nhà đầu tư quan tâm tham gia xây dựng chỉnh trang đô thị dọc hướng tuyến </w:t>
      </w:r>
      <w:r w:rsidR="00731653" w:rsidRPr="00157E44">
        <w:rPr>
          <w:bCs/>
          <w:szCs w:val="28"/>
          <w:lang w:val="vi-VN"/>
        </w:rPr>
        <w:t>ĐSĐT</w:t>
      </w:r>
      <w:r w:rsidR="00ED290E" w:rsidRPr="00157E44">
        <w:rPr>
          <w:szCs w:val="28"/>
          <w:lang w:val="vi-VN"/>
        </w:rPr>
        <w:t xml:space="preserve"> số 1 Bến Thành - Suối Tiên. Có thể kể đến như các dự án xung quanh nhà ga Bến Thành (quy mô từ 0,8 ha đến 1,2ha), ga Nhà hát Thành phố (quy mô từ 0,4 ha đến 0,9ha), ga Ba Son (25,3ha) … đều là những dự án lớn có chất lượng tốt về mặt kiến trúc và quy hoạch, sau khi hoàn thiện đưa vào sử dụng sẽ làm thay đổi rõ rệt diện mạo đô thị Thành phố. </w:t>
      </w:r>
    </w:p>
    <w:p w14:paraId="541D525B" w14:textId="4EBD9C19" w:rsidR="00ED290E" w:rsidRPr="00157E44" w:rsidRDefault="00ED290E" w:rsidP="00BC6B76">
      <w:pPr>
        <w:spacing w:after="100"/>
        <w:ind w:firstLine="567"/>
        <w:rPr>
          <w:szCs w:val="28"/>
          <w:lang w:val="vi-VN"/>
        </w:rPr>
      </w:pPr>
      <w:r w:rsidRPr="00157E44">
        <w:rPr>
          <w:szCs w:val="28"/>
          <w:lang w:val="vi-VN"/>
        </w:rPr>
        <w:t>Tuy nhiên, từ thời điểm Luật Kiến trúc có hiệu lực, nội dung quy định về Quy chế quản lý quy hoạch, kiến trúc đô thị đã bị bãi bỏ (điểm c khoản 2 Điều 39 Luật Kiến trúc), các Quy chế quản lý quy hoạch, kiến trúc đô thị đã được phê duyệt theo quy định của Luật Quy hoạch đô thị trước ngày Luật này có hiệu lực thi hành thì được tiếp tục thực hiện đến hết ngày 31</w:t>
      </w:r>
      <w:r w:rsidR="00A837E1" w:rsidRPr="00047CAD">
        <w:rPr>
          <w:szCs w:val="28"/>
          <w:lang w:val="vi-VN"/>
        </w:rPr>
        <w:t>/</w:t>
      </w:r>
      <w:r w:rsidRPr="00157E44">
        <w:rPr>
          <w:szCs w:val="28"/>
          <w:lang w:val="vi-VN"/>
        </w:rPr>
        <w:t>12</w:t>
      </w:r>
      <w:r w:rsidR="00A837E1" w:rsidRPr="00047CAD">
        <w:rPr>
          <w:szCs w:val="28"/>
          <w:lang w:val="vi-VN"/>
        </w:rPr>
        <w:t>/</w:t>
      </w:r>
      <w:r w:rsidRPr="00157E44">
        <w:rPr>
          <w:szCs w:val="28"/>
          <w:lang w:val="vi-VN"/>
        </w:rPr>
        <w:t xml:space="preserve">2021 (khoản 1 Điều 41 Luật Kiến trúc). Theo nguyên tắc tuân thủ đô thị, tổ chức, cá nhân khi thực hiện </w:t>
      </w:r>
      <w:r w:rsidRPr="00157E44">
        <w:rPr>
          <w:szCs w:val="28"/>
          <w:lang w:val="vi-VN"/>
        </w:rPr>
        <w:lastRenderedPageBreak/>
        <w:t xml:space="preserve">các chương trình, kế hoạch đầu tư xây dựng phát triển đô thị nói chung và quản lý thực hiện các dự án đầu tư xây dựng trong đô thị, thực hiện quản lý không gian, kiến trúc, cảnh quan đô thị hoặc thực hiện các hoạt động khác có liên quan đến quy hoạch đô thị nói riêng phải tuân thủ quy hoạch đô thị đã được phê duyệt và Quy chế quản lý kiến trúc Thành phố. Về cơ bản, quy chế quản lý kiến trúc không bao gồm các nội dung quy định về mặt quy hoạch mà chỉ tập trung quản lý kiến trúc các thể loại công trình, xác định khu vực cần lập thiết kế đô thị riêng, tuyến phố; khu vực có yêu cầu quản lý đặc thù. </w:t>
      </w:r>
    </w:p>
    <w:p w14:paraId="144A2D8A" w14:textId="77777777" w:rsidR="00ED290E" w:rsidRPr="00157E44" w:rsidRDefault="00ED290E" w:rsidP="009565E7">
      <w:pPr>
        <w:spacing w:after="120"/>
        <w:ind w:firstLine="567"/>
        <w:rPr>
          <w:szCs w:val="28"/>
          <w:lang w:val="vi-VN"/>
        </w:rPr>
      </w:pPr>
      <w:r w:rsidRPr="00157E44">
        <w:rPr>
          <w:szCs w:val="28"/>
          <w:lang w:val="vi-VN"/>
        </w:rPr>
        <w:t xml:space="preserve">Việc điều chỉnh bãi bỏ và chưa có quy định thay thế nội dung tương ứng của quy chế quản lý quy hoạch đô thị trước đây dẫn đến đến các biện pháp khuyến khích, hạn chế cũng như quy định đặc thù về quản lý và kiểm soát phát triển đô thị cho Thành phố phục vụ định hướng chiến lược trong quy hoạch phát triển đô thị theo định hướng phát triển giao thông của Thành phố không còn hành lang pháp lý để xem xét áp dụng trong thực thi quản lý theo quy hoạch được duyệt.  </w:t>
      </w:r>
    </w:p>
    <w:p w14:paraId="43D88BE6" w14:textId="5B1A37A8" w:rsidR="00ED290E" w:rsidRPr="00157E44" w:rsidRDefault="00ED290E" w:rsidP="009565E7">
      <w:pPr>
        <w:spacing w:after="120"/>
        <w:ind w:firstLine="567"/>
        <w:rPr>
          <w:szCs w:val="28"/>
          <w:lang w:val="vi-VN"/>
        </w:rPr>
      </w:pPr>
      <w:r w:rsidRPr="00157E44">
        <w:rPr>
          <w:szCs w:val="28"/>
          <w:lang w:val="vi-VN"/>
        </w:rPr>
        <w:t xml:space="preserve">Ngoài ra, theo khoản 15, Điều 3 Luật Quy hoạch đô thị năm 2009 quy định: </w:t>
      </w:r>
      <w:r w:rsidRPr="00157E44">
        <w:rPr>
          <w:i/>
          <w:szCs w:val="28"/>
          <w:lang w:val="vi-VN"/>
        </w:rPr>
        <w:t>“Chỉ tiêu sử dụng đất quy hoạch đô thị là chỉ tiêu để quản lý phát triển không gian, kiến trúc được xác định cụ thể cho một khu vực hay một lô đất bao gồm mật độ xây dựng, hệ số sử dụng đất, chiều cao xây dựng tối đa, tối thiểu của công trình”</w:t>
      </w:r>
      <w:r w:rsidRPr="00157E44">
        <w:rPr>
          <w:szCs w:val="28"/>
          <w:lang w:val="vi-VN"/>
        </w:rPr>
        <w:t xml:space="preserve">. Hiện nay, Đồ án Quy hoạch phân khu tỷ lệ 1/2000 và Đồ án quy hoạch chi tiết tỷ lệ 1/500 chỉ tiêu quy hoạch đô thị được tính toán, phân bổ, quy hoạch phù hợp với quy mô dân số và sức chịu tải năng lực hạ tầng kỹ thuật; và các thông số kỹ thuật như mật độ, hệ số sử dụng đất, chiều cao công trình được phân chia theo ô phố (có nhiều lô đất) với với chỉ số trung bình, quy định mức tối đa và tối thiểu. Do đồ án quy hoạch không thể quy định, phân bổ chi tiết đến từng lô đất, vì quy định chi tiết đến từng lô đất sẽ thiếu tính khả thi và cứng nhắc với sự thay đổi nhanh chóng của nhu cầu và sự biến động của tình hình kinh tế </w:t>
      </w:r>
      <w:r w:rsidR="00D260B5" w:rsidRPr="00157E44">
        <w:rPr>
          <w:szCs w:val="28"/>
          <w:lang w:val="vi-VN"/>
        </w:rPr>
        <w:t xml:space="preserve">- </w:t>
      </w:r>
      <w:r w:rsidRPr="00157E44">
        <w:rPr>
          <w:szCs w:val="28"/>
          <w:lang w:val="vi-VN"/>
        </w:rPr>
        <w:t>xã hội. Tuy nhiên, đối với những lô đất không có nhu cầu xây dựng theo chỉ tiêu quy hoạch tối đa được phép, thì chỉ tiêu quy hoạch dư thừa cũng không được chia sẻ (kinh doanh, mua bán) hoặc Cơ quan quản lý nhà nước cũng không được phép tính cộng thêm vượt hơn mức tối đa cho những lô đất có nhu cầu xây dựng tăng cao cho dù đáp ứng được năng lực hạ tầng kỹ thuật,..v.v. Như vậy, dẫn đến tính linh động sẽ bị hạn chế, bất cập về khả năng kêu gọi đầu tư xây dựng các công trình cao tầng tại các khu vực trọng điểm sẽ gây khó, dẫn đến lãng phí nguồn lực. Để có thể thực hiện mô hình định hướng phát triển TOD, tận dụng nguồn lực từ các thành phần doanh nghiệp tư nhân, cần phải có cơ chế mở, linh hoạt hơn. Khi Cơ chế chuyển đổi quyền xây dựng được cho phép áp dụng, sẽ kỳ vọng có thể giải quyết được những khó khăn nêu trên.</w:t>
      </w:r>
    </w:p>
    <w:p w14:paraId="550FDADE" w14:textId="06064B36" w:rsidR="00ED290E" w:rsidRPr="00157E44" w:rsidRDefault="00ED290E" w:rsidP="009565E7">
      <w:pPr>
        <w:pStyle w:val="05Noidung"/>
        <w:spacing w:before="0" w:after="12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Chủ trương đẩy mạnh thu hút đầu tư, xây dựng cơ sở hạ tầng từng bước hoàn thiện phát triển theo hướng bền vững là chủ trương hoàn toàn đúng đắn và cấp thiết. Tuy nhiên giải pháp để tháo gỡ khó khăn ở trên hiện nay còn thiếu khả thi. Trong đó giải pháp được các nước trên thế giới áp dụng thành công là “Cơ chế chuyển đổi quyền xây dựng (Transfer of Development Rights - TDR - số tầng, diện tích sàn hoặc hệ số sử dụng đất) trong khu vực phát triển đô thị”. </w:t>
      </w:r>
    </w:p>
    <w:p w14:paraId="5C4C56B5" w14:textId="0CAD436D" w:rsidR="00ED290E" w:rsidRPr="00157E44" w:rsidRDefault="00ED290E" w:rsidP="009565E7">
      <w:pPr>
        <w:pStyle w:val="05Noidung"/>
        <w:spacing w:before="0" w:after="120" w:line="240" w:lineRule="auto"/>
        <w:ind w:left="0" w:firstLine="567"/>
        <w:rPr>
          <w:rFonts w:ascii="Times New Roman" w:hAnsi="Times New Roman"/>
          <w:spacing w:val="-2"/>
          <w:sz w:val="28"/>
          <w:szCs w:val="28"/>
          <w:lang w:val="vi-VN"/>
        </w:rPr>
      </w:pPr>
      <w:r w:rsidRPr="00157E44">
        <w:rPr>
          <w:rFonts w:ascii="Times New Roman" w:hAnsi="Times New Roman"/>
          <w:spacing w:val="-2"/>
          <w:sz w:val="28"/>
          <w:szCs w:val="28"/>
          <w:lang w:val="vi-VN"/>
        </w:rPr>
        <w:lastRenderedPageBreak/>
        <w:t xml:space="preserve">Với giải pháp khai thác nguồn lực đất đai theo hướng tăng hệ số sử dụng đất là giải pháp tối ưu nhằm giải quyết nhu cầu cấp thiết, phục vụ cho phát triển kinh tế </w:t>
      </w:r>
      <w:r w:rsidR="00D260B5" w:rsidRPr="00157E44">
        <w:rPr>
          <w:rFonts w:ascii="Times New Roman" w:hAnsi="Times New Roman"/>
          <w:spacing w:val="-2"/>
          <w:sz w:val="28"/>
          <w:szCs w:val="28"/>
          <w:lang w:val="vi-VN"/>
        </w:rPr>
        <w:t xml:space="preserve">- </w:t>
      </w:r>
      <w:r w:rsidRPr="00157E44">
        <w:rPr>
          <w:rFonts w:ascii="Times New Roman" w:hAnsi="Times New Roman"/>
          <w:spacing w:val="-2"/>
          <w:sz w:val="28"/>
          <w:szCs w:val="28"/>
          <w:lang w:val="vi-VN"/>
        </w:rPr>
        <w:t xml:space="preserve">xã hội. </w:t>
      </w:r>
      <w:r w:rsidR="00D260B5" w:rsidRPr="00157E44">
        <w:rPr>
          <w:rFonts w:ascii="Times New Roman" w:hAnsi="Times New Roman"/>
          <w:spacing w:val="-2"/>
          <w:sz w:val="28"/>
          <w:szCs w:val="28"/>
          <w:lang w:val="vi-VN"/>
        </w:rPr>
        <w:t>Cho</w:t>
      </w:r>
      <w:r w:rsidRPr="00157E44">
        <w:rPr>
          <w:rFonts w:ascii="Times New Roman" w:hAnsi="Times New Roman"/>
          <w:spacing w:val="-2"/>
          <w:sz w:val="28"/>
          <w:szCs w:val="28"/>
          <w:lang w:val="vi-VN"/>
        </w:rPr>
        <w:t xml:space="preserve"> phép quyền phát triển không gian (được tính bằng mét vuông sàn xây dựng) được chuyển từ địa điểm này đến địa điểm khác thông qua các hình thức mua bán, trao đổi, cho nhận. Việc áp dụng cơ chế này sẽ cho phép chuyển đổi địa điểm được thu hồi để lấy đất phục vụ việc xây dựng các công trình kết cấu hạ tầng. Cơ chế chuyển đổi quyền xây dựng TDR được xem là một giải pháp hiệu quả nhằm khắc phục hai nguyên nhân chính làm phát sinh các vấn đề đặc trưng của đô thị lớn: như thiếu sự đồng thuận từ các thành phần xã hội (chính quyền, doanh nghiệp và người dân) trong phát triển vùng và đô thị, phát huy tối đa nguồn lực (đất đai và tài chính) nhằm giải quyết các vấn đề về nguồn lực tài chính. </w:t>
      </w:r>
    </w:p>
    <w:p w14:paraId="77A73258" w14:textId="117D194B" w:rsidR="00ED290E" w:rsidRPr="00157E44" w:rsidRDefault="00ED290E" w:rsidP="009565E7">
      <w:pPr>
        <w:pStyle w:val="05Noidung"/>
        <w:spacing w:before="0" w:after="12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Tại Thành phố Hồ Chí Minh các quận trung tâm có mật độ dân cư cao như Quận 4, Quận 5, Quận 8, Quận 11,…v.v nhu cầu đòi hỏi về chỉnh trang, tái phát triển không gian môi trường sống hiện đại là nhu cầu tất yếu và cần thiết. Tuy nhiên đến nay, </w:t>
      </w:r>
      <w:hyperlink r:id="rId9" w:history="1">
        <w:r w:rsidRPr="00157E44">
          <w:rPr>
            <w:rFonts w:ascii="Times New Roman" w:hAnsi="Times New Roman"/>
            <w:sz w:val="28"/>
            <w:szCs w:val="28"/>
            <w:lang w:val="vi-VN"/>
          </w:rPr>
          <w:t>chưa có mô hình tái thiết đô thị mẫu nào</w:t>
        </w:r>
      </w:hyperlink>
      <w:r w:rsidRPr="00157E44">
        <w:rPr>
          <w:rFonts w:ascii="Times New Roman" w:hAnsi="Times New Roman"/>
          <w:sz w:val="28"/>
          <w:szCs w:val="28"/>
          <w:lang w:val="vi-VN"/>
        </w:rPr>
        <w:t> được triển khai thành công, chưa có những quy định cụ thể về việc tái thiết đô thị (pháp luật đầu tư, quy hoạch xây dựng, đất đai…)</w:t>
      </w:r>
      <w:r w:rsidR="00A837E1" w:rsidRPr="00047CAD">
        <w:rPr>
          <w:rFonts w:ascii="Times New Roman" w:hAnsi="Times New Roman"/>
          <w:sz w:val="28"/>
          <w:szCs w:val="28"/>
          <w:lang w:val="vi-VN"/>
        </w:rPr>
        <w:t xml:space="preserve"> nên </w:t>
      </w:r>
      <w:r w:rsidRPr="00157E44">
        <w:rPr>
          <w:rFonts w:ascii="Times New Roman" w:hAnsi="Times New Roman"/>
          <w:sz w:val="28"/>
          <w:szCs w:val="28"/>
          <w:lang w:val="vi-VN"/>
        </w:rPr>
        <w:t>hiện chưa có nhiều dự án cải tạo, chỉnh trang đô thị được thực hiện do loại hình dự án này khá phức tạp, quy định luật pháp luật chưa có sự điều chỉnh sâu rộng. Vì vậy cần phải ban hành các cơ chế chính sách giải pháp tái thiết đô thị kèm theo điều kiện tái định cư tại chỗ hoặc vị trí tương đương để thúc đẩy việc chỉnh trang đô thị ngày càng tốt hơn, nhanh hơn và có quy cũ. Trong đó giải pháp được kỳ vọng sẽ tháo gỡ những nút thắt trên là “Cơ chế chuyển đổi quyền xây dựng (</w:t>
      </w:r>
      <w:r w:rsidR="00D74CA7" w:rsidRPr="00157E44">
        <w:rPr>
          <w:rFonts w:ascii="Times New Roman" w:hAnsi="Times New Roman"/>
          <w:sz w:val="28"/>
          <w:szCs w:val="28"/>
          <w:lang w:val="vi-VN"/>
        </w:rPr>
        <w:t>Transfer of Development Rights -</w:t>
      </w:r>
      <w:r w:rsidRPr="00157E44">
        <w:rPr>
          <w:rFonts w:ascii="Times New Roman" w:hAnsi="Times New Roman"/>
          <w:sz w:val="28"/>
          <w:szCs w:val="28"/>
          <w:lang w:val="vi-VN"/>
        </w:rPr>
        <w:t xml:space="preserve"> TDR - số tầng, diện tích sàn hoặc hệ số sử dụng đất) trong khu vực phát triển đô thị”.</w:t>
      </w:r>
    </w:p>
    <w:p w14:paraId="64435CF1" w14:textId="77777777" w:rsidR="00ED290E" w:rsidRPr="00157E44" w:rsidRDefault="00ED290E" w:rsidP="009565E7">
      <w:pPr>
        <w:pStyle w:val="05Noidung"/>
        <w:spacing w:before="0" w:after="120" w:line="240" w:lineRule="auto"/>
        <w:ind w:left="0" w:firstLine="567"/>
        <w:rPr>
          <w:rFonts w:ascii="Times New Roman" w:hAnsi="Times New Roman"/>
          <w:spacing w:val="-2"/>
          <w:sz w:val="28"/>
          <w:szCs w:val="28"/>
          <w:lang w:val="vi-VN"/>
        </w:rPr>
      </w:pPr>
      <w:r w:rsidRPr="00157E44">
        <w:rPr>
          <w:rFonts w:ascii="Times New Roman" w:hAnsi="Times New Roman"/>
          <w:spacing w:val="-2"/>
          <w:sz w:val="28"/>
          <w:szCs w:val="28"/>
          <w:lang w:val="vi-VN"/>
        </w:rPr>
        <w:t xml:space="preserve">Đối với các nước trên thế giới, Cơ chế chuyển đổi quyền xây dựng TDR được áp dụng thành công có thể kể đến như việc ban hành Nghị quyết phân khu năm 1916 ở TP New York (Hoa Kỳ) với Cơ chế ZLM (chuyển nhượng quyền phát triển trong phạm vi một ô phố). Cơ chế chuyển đổi quyền xây dựng TDR cũng đã được áp dụng tại nhiều vùng và đô thị khác nhau trên thế giới. Tính đến năm 2016, hơn 320 thành phố trên khắp thế giới đã áp dụng cơ chế TDR, 283 trong số đó ở Mỹ, số còn lại ở 11 quốc gia khác (Ấn Độ, Trung Quốc, Nhật Bản, Brazil, Mexico…). Cơ chế chuyển đổi quyền xây dựng TDR được áp dụng tại các quốc gia, vùng lãnh thổ có quy định về sở hữu đất đai khác nhau (sở hữu tư nhân, sở hữu nhà nước, sở hữu tập thể…) và quy định về quy hoạch - kiến trúc khác nhau. </w:t>
      </w:r>
    </w:p>
    <w:p w14:paraId="62FA4561" w14:textId="77777777" w:rsidR="00ED290E" w:rsidRPr="00157E44" w:rsidRDefault="00ED290E" w:rsidP="009565E7">
      <w:pPr>
        <w:pStyle w:val="05Noidung"/>
        <w:spacing w:before="0" w:after="12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Song song với việc áp dụng Cơ chế chuyển đổi quyền xây dựng TDR, nhằm mục đích lớn hơn là vấn đề tái thiết đô thị cho các Thành phố trên thế giới, như:</w:t>
      </w:r>
    </w:p>
    <w:p w14:paraId="5B4A2360" w14:textId="2EBD31B8" w:rsidR="00ED290E" w:rsidRPr="00157E44" w:rsidRDefault="00ED290E" w:rsidP="008111ED">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 Tại Thượng Hải (Trung Quốc), chính quyền xem chấn hưng đô thị là bộ phận quan trọng trong chiến lược phát triển đô thị. Năm 2009, đã lập ra tổ chuyên trách về tái thiết đô thị do Thị trưởng Thành phố đứng đầu và phân công từng phần việc cho các đơn vị thực hiện. Có hai mô hình phát triển </w:t>
      </w:r>
      <w:r w:rsidRPr="00157E44">
        <w:rPr>
          <w:rFonts w:ascii="Times New Roman" w:hAnsi="Times New Roman"/>
          <w:i/>
          <w:sz w:val="28"/>
          <w:szCs w:val="28"/>
          <w:lang w:val="vi-VN"/>
        </w:rPr>
        <w:t>“1. Chính quyền thu hồi đất, chuẩn bị mặt bằng rồi chuyển nhượng cho các dự án; 2. Công ty kinh doanh bất động sản tự lo đất đai cho sự án với sự phê chuẩn và giúp đỡ của chính quyền”</w:t>
      </w:r>
      <w:r w:rsidRPr="00157E44">
        <w:rPr>
          <w:rFonts w:ascii="Times New Roman" w:hAnsi="Times New Roman"/>
          <w:sz w:val="28"/>
          <w:szCs w:val="28"/>
          <w:lang w:val="vi-VN"/>
        </w:rPr>
        <w:t xml:space="preserve">. Có 3 phương án bồi thường; </w:t>
      </w:r>
      <w:r w:rsidRPr="00157E44">
        <w:rPr>
          <w:rFonts w:ascii="Times New Roman" w:hAnsi="Times New Roman"/>
          <w:i/>
          <w:sz w:val="28"/>
          <w:szCs w:val="28"/>
          <w:lang w:val="vi-VN"/>
        </w:rPr>
        <w:t>“1. Theo giá thị trường cộng thêm 25-30% phụ cấp khuyến khích; 2.</w:t>
      </w:r>
      <w:r w:rsidR="00B975A5" w:rsidRPr="00157E44">
        <w:rPr>
          <w:rFonts w:ascii="Times New Roman" w:hAnsi="Times New Roman"/>
          <w:i/>
          <w:sz w:val="28"/>
          <w:szCs w:val="28"/>
          <w:lang w:val="vi-VN"/>
        </w:rPr>
        <w:t xml:space="preserve"> </w:t>
      </w:r>
      <w:r w:rsidRPr="00157E44">
        <w:rPr>
          <w:rFonts w:ascii="Times New Roman" w:hAnsi="Times New Roman"/>
          <w:i/>
          <w:sz w:val="28"/>
          <w:szCs w:val="28"/>
          <w:lang w:val="vi-VN"/>
        </w:rPr>
        <w:t xml:space="preserve">Tái định cư ra xa với diện tích sàn tương đương nhưng </w:t>
      </w:r>
      <w:r w:rsidRPr="00157E44">
        <w:rPr>
          <w:rFonts w:ascii="Times New Roman" w:hAnsi="Times New Roman"/>
          <w:i/>
          <w:sz w:val="28"/>
          <w:szCs w:val="28"/>
          <w:lang w:val="vi-VN"/>
        </w:rPr>
        <w:lastRenderedPageBreak/>
        <w:t>có nhiều tiện nghi phụ hơn; 3. Tái định cư tại chỗ (thường khó thực hiện)”</w:t>
      </w:r>
      <w:r w:rsidRPr="00157E44">
        <w:rPr>
          <w:rFonts w:ascii="Times New Roman" w:hAnsi="Times New Roman"/>
          <w:sz w:val="28"/>
          <w:szCs w:val="28"/>
          <w:lang w:val="vi-VN"/>
        </w:rPr>
        <w:t>.Chính quyền bồi thường dở bỏ công trình nguy hiểm và đưa đất vào quỹ dự trữ.</w:t>
      </w:r>
    </w:p>
    <w:p w14:paraId="5986A1F6" w14:textId="77777777" w:rsidR="00ED290E" w:rsidRPr="00157E44" w:rsidRDefault="00ED290E" w:rsidP="008111ED">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Tại Singapore, chính quyền đã đưa ra chính sách cải tạo đô thị và thực hiện rất thành công, biến Singapore trở thành đô thị xanh, sạch, đẹp và phồn vinh, ví dụ điển hình thành công cho việc tái thiết đô thị là khu vực One Shenton Way, là nơi im lìm bất động về đêm trở thành khu vực nhộn nhịp tấp nập suốt ngày đêm.</w:t>
      </w:r>
    </w:p>
    <w:p w14:paraId="1C3409C1" w14:textId="330AA50D" w:rsidR="00ED290E" w:rsidRPr="00157E44" w:rsidRDefault="00ED290E" w:rsidP="008111ED">
      <w:pPr>
        <w:pStyle w:val="05Noidung"/>
        <w:spacing w:before="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 Tại Nhật Bản từ năm 2014 đã ban hành bộ luật số 22 “Luật tái thiết đô thị đặc biệt”. Trên cơ sở quy định tại bộ Luật tái thiết đô thị đặc biệt, thành phố Tokyo đã phân vùng những khu vực cần phải triển khai tái thiết đô thị, giúp cho Thành phố Tokyo kế thừa văn hóa và lịch sử, hồi sinh thành phố giàu có phồn vinh, tiện nghi và sôi động mang tầm một thành phố đẳng cấp thế giới. </w:t>
      </w:r>
    </w:p>
    <w:p w14:paraId="1366E81E" w14:textId="6E006C82" w:rsidR="00ED290E" w:rsidRPr="00157E44" w:rsidRDefault="00ED290E" w:rsidP="009565E7">
      <w:pPr>
        <w:pStyle w:val="05Noidung"/>
        <w:spacing w:before="0" w:after="120" w:line="240" w:lineRule="auto"/>
        <w:ind w:left="0" w:firstLine="567"/>
        <w:rPr>
          <w:rFonts w:ascii="Times New Roman" w:hAnsi="Times New Roman"/>
          <w:sz w:val="28"/>
          <w:szCs w:val="28"/>
          <w:lang w:val="vi-VN"/>
        </w:rPr>
      </w:pPr>
      <w:r w:rsidRPr="00157E44">
        <w:rPr>
          <w:rFonts w:ascii="Times New Roman" w:hAnsi="Times New Roman"/>
          <w:sz w:val="28"/>
          <w:szCs w:val="28"/>
          <w:lang w:val="vi-VN"/>
        </w:rPr>
        <w:t xml:space="preserve">Như vậy, bài học kinh nghiệm trên thế giới mang tính thực tiễn cao, việc áp dụng Cơ chế chuyển đổi quyền xây dựng TDR nhằm mục đích tái thiết đô thị trên thế giới là bài học kinh nghiệm đáng để </w:t>
      </w:r>
      <w:r w:rsidR="00D260B5" w:rsidRPr="00157E44">
        <w:rPr>
          <w:rFonts w:ascii="Times New Roman" w:hAnsi="Times New Roman"/>
          <w:sz w:val="28"/>
          <w:szCs w:val="28"/>
          <w:lang w:val="vi-VN"/>
        </w:rPr>
        <w:t>hai Thành phố</w:t>
      </w:r>
      <w:r w:rsidRPr="00157E44">
        <w:rPr>
          <w:rFonts w:ascii="Times New Roman" w:hAnsi="Times New Roman"/>
          <w:sz w:val="28"/>
          <w:szCs w:val="28"/>
          <w:lang w:val="vi-VN"/>
        </w:rPr>
        <w:t xml:space="preserve"> tham khảo học tập, và điều chỉnh, ban hành cơ chế mới đáp ứng nhu cầu phát triển, xây dựng đô thị Thành phố văn minh, hiện đại.</w:t>
      </w:r>
    </w:p>
    <w:p w14:paraId="5F56E4F1" w14:textId="29C88D61" w:rsidR="00B975A5" w:rsidRPr="00157E44" w:rsidRDefault="00ED290E" w:rsidP="00285928">
      <w:pPr>
        <w:pStyle w:val="Heading5"/>
        <w:rPr>
          <w:color w:val="auto"/>
          <w:lang w:val="vi-VN" w:eastAsia="ko-KR"/>
        </w:rPr>
      </w:pPr>
      <w:r w:rsidRPr="00157E44">
        <w:rPr>
          <w:color w:val="auto"/>
          <w:lang w:val="vi-VN" w:eastAsia="ko-KR"/>
        </w:rPr>
        <w:t>Mục tiêu giải quyết vấn đề</w:t>
      </w:r>
      <w:r w:rsidR="00B975A5" w:rsidRPr="00157E44">
        <w:rPr>
          <w:color w:val="auto"/>
          <w:lang w:val="vi-VN" w:eastAsia="ko-KR"/>
        </w:rPr>
        <w:tab/>
      </w:r>
    </w:p>
    <w:p w14:paraId="0C5624C3" w14:textId="77777777" w:rsidR="00B975A5" w:rsidRPr="00157E44" w:rsidRDefault="00B975A5" w:rsidP="009565E7">
      <w:pPr>
        <w:tabs>
          <w:tab w:val="left" w:pos="567"/>
        </w:tabs>
        <w:spacing w:after="120"/>
        <w:rPr>
          <w:szCs w:val="28"/>
          <w:lang w:val="vi-VN"/>
        </w:rPr>
      </w:pPr>
      <w:r w:rsidRPr="00157E44">
        <w:rPr>
          <w:bCs/>
          <w:szCs w:val="28"/>
          <w:lang w:val="vi-VN" w:eastAsia="ko-KR"/>
        </w:rPr>
        <w:tab/>
        <w:t xml:space="preserve">- </w:t>
      </w:r>
      <w:r w:rsidRPr="00157E44">
        <w:rPr>
          <w:szCs w:val="28"/>
          <w:lang w:val="vi-VN"/>
        </w:rPr>
        <w:t xml:space="preserve">Tạo sự đồng thuận (hỗ trợ chủ sở hữu các địa điểm bị hạn chế sử dụng được quyền phát triển không gian vì lợi ích công cộng) trong bảo tồn các khu vực lịch sử và công trình di sản, bảo vệ các khu vực nhạy cảm về môi trường và sinh thái, và giữ gìn và phát triển các không gian xanh và không gian mở. Góp phần bảo đảm quyền, lợi ích hợp pháp, chính đáng và ổn định cuộc sống cho người dân bị thu hồi đất, giảm thiểu tình trạng tranh chấp, khiếu nại, tố cáo trong Nhân dân, giúp cho việc triển khai xây dựng công trình dự án đô thị phát huy hiệu quả nhanh chóng, bền vững. </w:t>
      </w:r>
    </w:p>
    <w:p w14:paraId="30AE2430" w14:textId="191A8414" w:rsidR="00B975A5" w:rsidRPr="00157E44" w:rsidRDefault="00B975A5" w:rsidP="009565E7">
      <w:pPr>
        <w:tabs>
          <w:tab w:val="left" w:pos="567"/>
        </w:tabs>
        <w:spacing w:after="120"/>
        <w:rPr>
          <w:bCs/>
          <w:szCs w:val="28"/>
          <w:lang w:val="vi-VN" w:eastAsia="ko-KR"/>
        </w:rPr>
      </w:pPr>
      <w:r w:rsidRPr="00157E44">
        <w:rPr>
          <w:szCs w:val="28"/>
          <w:lang w:val="vi-VN"/>
        </w:rPr>
        <w:tab/>
        <w:t>- Tạo nguồn lực cho phát triển vùng và đô thị (điều tiết giá trị quyền phát triển không gian phát sinh do đầu tư xây dựng hạ tầng) nhằm: đầu tư phát triển hệ thống kết cấu hạ tầng (nhất là kết cấu hạ tầng giao thông), chỉnh trang các khu vực xung quanh hệ thống nhà ga metro theo mô hình TOD, và nâng cấp đô thị, cải tạo các khu ở lụp xụp.</w:t>
      </w:r>
    </w:p>
    <w:p w14:paraId="4D78659B" w14:textId="28493611" w:rsidR="00ED290E" w:rsidRPr="00157E44" w:rsidRDefault="00ED290E" w:rsidP="00BD0C8A">
      <w:pPr>
        <w:pStyle w:val="Heading4"/>
        <w:tabs>
          <w:tab w:val="left" w:pos="851"/>
        </w:tabs>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310BF72A" w14:textId="152F3E2F" w:rsidR="00285928" w:rsidRPr="00157E44" w:rsidRDefault="00B975A5" w:rsidP="00285928">
      <w:pPr>
        <w:pStyle w:val="Heading5"/>
        <w:rPr>
          <w:color w:val="auto"/>
        </w:rPr>
      </w:pPr>
      <w:r w:rsidRPr="00157E44">
        <w:rPr>
          <w:color w:val="auto"/>
        </w:rPr>
        <w:t xml:space="preserve">Các giải pháp: </w:t>
      </w:r>
    </w:p>
    <w:p w14:paraId="0293658E" w14:textId="62866274" w:rsidR="00D74CA7" w:rsidRPr="00157E44" w:rsidRDefault="00285928" w:rsidP="00A837E1">
      <w:pPr>
        <w:tabs>
          <w:tab w:val="left" w:pos="567"/>
        </w:tabs>
        <w:spacing w:after="120"/>
        <w:rPr>
          <w:spacing w:val="-2"/>
          <w:szCs w:val="28"/>
          <w:lang w:val="vi-VN"/>
        </w:rPr>
      </w:pPr>
      <w:r w:rsidRPr="00157E44">
        <w:rPr>
          <w:szCs w:val="28"/>
        </w:rPr>
        <w:tab/>
      </w:r>
      <w:r w:rsidR="00B975A5" w:rsidRPr="00157E44">
        <w:rPr>
          <w:spacing w:val="-4"/>
          <w:szCs w:val="28"/>
          <w:lang w:val="vi-VN"/>
        </w:rPr>
        <w:t>- Tác động đối với hệ thống pháp luật: không ảnh hưởng đến hệ thống pháp luật hiện hành.</w:t>
      </w:r>
      <w:r w:rsidR="00D74CA7" w:rsidRPr="00157E44">
        <w:rPr>
          <w:spacing w:val="-4"/>
          <w:szCs w:val="28"/>
          <w:lang w:val="vi-VN"/>
        </w:rPr>
        <w:t xml:space="preserve"> Giải pháp này</w:t>
      </w:r>
      <w:r w:rsidR="00D74CA7" w:rsidRPr="00157E44">
        <w:rPr>
          <w:szCs w:val="28"/>
          <w:lang w:val="nl-NL"/>
        </w:rPr>
        <w:t xml:space="preserve"> nhằm cụ thể hoá chủ trương của Bộ Chính trị tại Kết luận số 49-KL/TW </w:t>
      </w:r>
      <w:r w:rsidR="00D74CA7" w:rsidRPr="00157E44">
        <w:rPr>
          <w:i/>
          <w:szCs w:val="28"/>
          <w:lang w:val="nl-NL"/>
        </w:rPr>
        <w:t xml:space="preserve">“Nghiên cứu, ban hành các cơ chế, chính sách, giải pháp phù hợp để tháo gỡ vướng mắc, đẩy nhanh tiến trình đầu tư các tuyến đường sắt quốc gia, đường sắt đô thị” </w:t>
      </w:r>
      <w:r w:rsidR="00D74CA7" w:rsidRPr="00157E44">
        <w:rPr>
          <w:szCs w:val="28"/>
          <w:lang w:val="vi-VN"/>
        </w:rPr>
        <w:t>và tại</w:t>
      </w:r>
      <w:r w:rsidR="00D74CA7" w:rsidRPr="00157E44">
        <w:rPr>
          <w:spacing w:val="-2"/>
          <w:szCs w:val="28"/>
          <w:lang w:val="sv-SE"/>
        </w:rPr>
        <w:t xml:space="preserve"> văn bản số 12766-CV/VPTW ngày 27/12/2024 của Văn phòng Trung ương Đảng, trong đó </w:t>
      </w:r>
      <w:r w:rsidR="00D74CA7"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00D74CA7" w:rsidRPr="00157E44">
        <w:rPr>
          <w:spacing w:val="-2"/>
          <w:szCs w:val="28"/>
          <w:lang w:val="vi-VN"/>
        </w:rPr>
        <w:t>.</w:t>
      </w:r>
    </w:p>
    <w:p w14:paraId="0D260590" w14:textId="4C45B20B" w:rsidR="00BC6B76" w:rsidRPr="00157E44" w:rsidRDefault="00BC6B76" w:rsidP="006A544F">
      <w:pPr>
        <w:tabs>
          <w:tab w:val="left" w:pos="3828"/>
        </w:tabs>
        <w:spacing w:after="120"/>
        <w:ind w:firstLine="567"/>
        <w:rPr>
          <w:szCs w:val="28"/>
          <w:lang w:val="nl-NL"/>
        </w:rPr>
      </w:pPr>
      <w:r w:rsidRPr="00157E44">
        <w:rPr>
          <w:szCs w:val="28"/>
          <w:lang w:val="nl-NL"/>
        </w:rPr>
        <w:lastRenderedPageBreak/>
        <w:t>+ Tính tương thích với các điều ước quốc tế: quy định này không trái với các điều ước quốc tế mà Việt Nam là thành viên.</w:t>
      </w:r>
    </w:p>
    <w:p w14:paraId="58E53C25" w14:textId="77777777" w:rsidR="00B975A5" w:rsidRPr="00157E44" w:rsidRDefault="00B975A5" w:rsidP="006A544F">
      <w:pPr>
        <w:tabs>
          <w:tab w:val="left" w:pos="567"/>
        </w:tabs>
        <w:spacing w:after="120"/>
        <w:rPr>
          <w:szCs w:val="28"/>
          <w:lang w:val="vi-VN"/>
        </w:rPr>
      </w:pPr>
      <w:r w:rsidRPr="00157E44">
        <w:rPr>
          <w:spacing w:val="-4"/>
          <w:szCs w:val="28"/>
          <w:lang w:val="vi-VN"/>
        </w:rPr>
        <w:tab/>
        <w:t xml:space="preserve">- </w:t>
      </w:r>
      <w:r w:rsidRPr="00157E44">
        <w:rPr>
          <w:szCs w:val="28"/>
          <w:lang w:val="vi-VN"/>
        </w:rPr>
        <w:t xml:space="preserve">Tác động về kinh tế - xã hội: </w:t>
      </w:r>
    </w:p>
    <w:p w14:paraId="3B81A236" w14:textId="27DF2296" w:rsidR="006A544F" w:rsidRPr="00157E44" w:rsidRDefault="00B975A5" w:rsidP="006A544F">
      <w:pPr>
        <w:tabs>
          <w:tab w:val="left" w:pos="567"/>
        </w:tabs>
        <w:spacing w:after="120"/>
        <w:rPr>
          <w:szCs w:val="28"/>
          <w:lang w:val="vi-VN"/>
        </w:rPr>
      </w:pPr>
      <w:r w:rsidRPr="00157E44">
        <w:rPr>
          <w:szCs w:val="28"/>
          <w:lang w:val="vi-VN"/>
        </w:rPr>
        <w:tab/>
      </w:r>
      <w:r w:rsidR="006A544F" w:rsidRPr="00157E44">
        <w:rPr>
          <w:szCs w:val="28"/>
          <w:lang w:val="vi-VN"/>
        </w:rPr>
        <w:t>+ Tác động tích cực:</w:t>
      </w:r>
    </w:p>
    <w:p w14:paraId="7F48DF07" w14:textId="654F4042" w:rsidR="00B975A5" w:rsidRPr="00157E44" w:rsidRDefault="006A544F" w:rsidP="006A544F">
      <w:pPr>
        <w:tabs>
          <w:tab w:val="left" w:pos="567"/>
        </w:tabs>
        <w:spacing w:after="120"/>
        <w:rPr>
          <w:spacing w:val="-4"/>
          <w:szCs w:val="28"/>
          <w:lang w:val="vi-VN"/>
        </w:rPr>
      </w:pPr>
      <w:r w:rsidRPr="00157E44">
        <w:rPr>
          <w:szCs w:val="28"/>
          <w:lang w:val="vi-VN"/>
        </w:rPr>
        <w:tab/>
        <w:t>(i)</w:t>
      </w:r>
      <w:r w:rsidR="00B975A5" w:rsidRPr="00157E44">
        <w:rPr>
          <w:szCs w:val="28"/>
          <w:lang w:val="vi-VN"/>
        </w:rPr>
        <w:t xml:space="preserve"> Cho phép áp dụng </w:t>
      </w:r>
      <w:r w:rsidR="00A837E1" w:rsidRPr="00047CAD">
        <w:rPr>
          <w:szCs w:val="28"/>
          <w:lang w:val="vi-VN"/>
        </w:rPr>
        <w:t>c</w:t>
      </w:r>
      <w:r w:rsidR="00B975A5" w:rsidRPr="00157E44">
        <w:rPr>
          <w:szCs w:val="28"/>
          <w:lang w:val="vi-VN"/>
        </w:rPr>
        <w:t xml:space="preserve">ơ chế </w:t>
      </w:r>
      <w:r w:rsidR="00A837E1" w:rsidRPr="00047CAD">
        <w:rPr>
          <w:szCs w:val="28"/>
          <w:lang w:val="vi-VN"/>
        </w:rPr>
        <w:t>chuyển nhượng chỉ tiêu quy hoạch</w:t>
      </w:r>
      <w:r w:rsidR="00B975A5" w:rsidRPr="00157E44">
        <w:rPr>
          <w:szCs w:val="28"/>
          <w:lang w:val="vi-VN"/>
        </w:rPr>
        <w:t xml:space="preserve"> sẽ giúp cho Chủ đầu tư chủ động hơn trong việc lập kế hoạch, thương lượng, giải tỏa đền bù, giúp rút ngắn thời gian chuẩn bị xây dựng góp phần nâng cao hiệu quả đầu tư, mang lại hiệu quả kinh tế.</w:t>
      </w:r>
    </w:p>
    <w:p w14:paraId="201D0435" w14:textId="7ABE59F6" w:rsidR="00B975A5" w:rsidRPr="00157E44" w:rsidRDefault="00B975A5" w:rsidP="006A544F">
      <w:pPr>
        <w:tabs>
          <w:tab w:val="left" w:pos="567"/>
        </w:tabs>
        <w:spacing w:after="120"/>
        <w:rPr>
          <w:szCs w:val="28"/>
          <w:lang w:val="vi-VN"/>
        </w:rPr>
      </w:pPr>
      <w:r w:rsidRPr="00157E44">
        <w:rPr>
          <w:szCs w:val="28"/>
          <w:lang w:val="vi-VN"/>
        </w:rPr>
        <w:tab/>
      </w:r>
      <w:r w:rsidR="006A544F" w:rsidRPr="00157E44">
        <w:rPr>
          <w:szCs w:val="28"/>
          <w:lang w:val="vi-VN"/>
        </w:rPr>
        <w:t>(ii)</w:t>
      </w:r>
      <w:r w:rsidRPr="00157E44">
        <w:rPr>
          <w:szCs w:val="28"/>
          <w:lang w:val="vi-VN"/>
        </w:rPr>
        <w:t xml:space="preserve"> Tạo sự đồng thuận trong xã hội (các thành phần tham gia), giúp có thể bảo tồn các khu vực lịch sử và công trình di sản, kiến tạo các không gian mở, bảo vệ các khu vực nhạy cảm về môi trường và sinh thái, bảo vệ các giá trị văn hóa, môi trường mang lại cho xã hội, với sự đồng thuận của chủ các địa điểm có quyền phát triển không gian bị hạn chế sử dụng do các quy định trên (quyền phát triển không gian này được bảo đảm và chuyển sang địa điểm khác).</w:t>
      </w:r>
    </w:p>
    <w:p w14:paraId="143737D4" w14:textId="701393AC" w:rsidR="00B975A5" w:rsidRPr="00157E44" w:rsidRDefault="00B975A5" w:rsidP="006A544F">
      <w:pPr>
        <w:tabs>
          <w:tab w:val="left" w:pos="567"/>
        </w:tabs>
        <w:spacing w:after="120"/>
        <w:rPr>
          <w:szCs w:val="28"/>
          <w:lang w:val="vi-VN"/>
        </w:rPr>
      </w:pPr>
      <w:r w:rsidRPr="00157E44">
        <w:rPr>
          <w:szCs w:val="28"/>
          <w:lang w:val="vi-VN"/>
        </w:rPr>
        <w:tab/>
      </w:r>
      <w:r w:rsidR="006A544F" w:rsidRPr="00157E44">
        <w:rPr>
          <w:szCs w:val="28"/>
          <w:lang w:val="vi-VN"/>
        </w:rPr>
        <w:t>(iii)</w:t>
      </w:r>
      <w:r w:rsidRPr="00157E44">
        <w:rPr>
          <w:szCs w:val="28"/>
          <w:lang w:val="vi-VN"/>
        </w:rPr>
        <w:t xml:space="preserve"> Giúp thúc đẩy việc đầu tư xây dựng các công trình hạ tầng nhanh chóng và với chi phí tối thiểu và không cần thu hồi đất</w:t>
      </w:r>
      <w:r w:rsidR="00A837E1" w:rsidRPr="00047CAD">
        <w:rPr>
          <w:szCs w:val="28"/>
          <w:lang w:val="vi-VN"/>
        </w:rPr>
        <w:t xml:space="preserve"> </w:t>
      </w:r>
      <w:r w:rsidRPr="00157E44">
        <w:rPr>
          <w:szCs w:val="28"/>
          <w:lang w:val="vi-VN"/>
        </w:rPr>
        <w:t xml:space="preserve">và huy động nguồn lực để đầu tư xây dựng các công trình kết cấu hạ tầng từ các chủ sở hữu của địa điểm lân cận hưởng lợi về quyền phát triển không gian được tạo ra hoặc tăng thêm do công trình kết cấu hạ tầng mang lại. </w:t>
      </w:r>
    </w:p>
    <w:p w14:paraId="4103AF53" w14:textId="0B731A58" w:rsidR="00B975A5" w:rsidRPr="00157E44" w:rsidRDefault="00B975A5" w:rsidP="006A544F">
      <w:pPr>
        <w:tabs>
          <w:tab w:val="left" w:pos="567"/>
        </w:tabs>
        <w:spacing w:after="120"/>
        <w:rPr>
          <w:szCs w:val="28"/>
          <w:lang w:val="vi-VN"/>
        </w:rPr>
      </w:pPr>
      <w:r w:rsidRPr="00157E44">
        <w:rPr>
          <w:szCs w:val="28"/>
          <w:lang w:val="vi-VN"/>
        </w:rPr>
        <w:tab/>
      </w:r>
      <w:r w:rsidR="006A544F" w:rsidRPr="00157E44">
        <w:rPr>
          <w:szCs w:val="28"/>
          <w:lang w:val="vi-VN"/>
        </w:rPr>
        <w:t>(</w:t>
      </w:r>
      <w:r w:rsidR="00A837E1" w:rsidRPr="00047CAD">
        <w:rPr>
          <w:szCs w:val="28"/>
          <w:lang w:val="vi-VN"/>
        </w:rPr>
        <w:t>i</w:t>
      </w:r>
      <w:r w:rsidR="006A544F" w:rsidRPr="00157E44">
        <w:rPr>
          <w:szCs w:val="28"/>
          <w:lang w:val="vi-VN"/>
        </w:rPr>
        <w:t>v)</w:t>
      </w:r>
      <w:r w:rsidRPr="00157E44">
        <w:rPr>
          <w:szCs w:val="28"/>
          <w:lang w:val="vi-VN"/>
        </w:rPr>
        <w:t xml:space="preserve"> Cộng đồng dân cư được bảo đảm chất lượng cuộc sống trong khu vực (kiểm soát các vấn đề đặc trưng của một đô thị cực lớn: ùn tắc giao thông, ngập nước, ô nhiễm môi trường, …) với sự cân đối giữa năng lực kết cấu hạ tầng kỹ thuật và mật độ phát triển không gian xây dựng trong khu vực.</w:t>
      </w:r>
    </w:p>
    <w:p w14:paraId="5C579D91" w14:textId="16D92890" w:rsidR="006A544F" w:rsidRPr="00157E44" w:rsidRDefault="006A544F" w:rsidP="006A544F">
      <w:pPr>
        <w:tabs>
          <w:tab w:val="left" w:pos="567"/>
        </w:tabs>
        <w:spacing w:after="120"/>
        <w:rPr>
          <w:szCs w:val="28"/>
          <w:lang w:val="vi-VN"/>
        </w:rPr>
      </w:pPr>
      <w:r w:rsidRPr="00157E44">
        <w:rPr>
          <w:szCs w:val="28"/>
          <w:lang w:val="vi-VN"/>
        </w:rPr>
        <w:tab/>
        <w:t>+ Tác động tiêu cực:</w:t>
      </w:r>
    </w:p>
    <w:p w14:paraId="15C58686" w14:textId="078023E8" w:rsidR="006A544F" w:rsidRPr="00157E44" w:rsidRDefault="006A544F" w:rsidP="006A544F">
      <w:pPr>
        <w:tabs>
          <w:tab w:val="left" w:pos="567"/>
        </w:tabs>
        <w:spacing w:after="120"/>
        <w:rPr>
          <w:szCs w:val="28"/>
          <w:lang w:val="vi-VN"/>
        </w:rPr>
      </w:pPr>
      <w:r w:rsidRPr="00157E44">
        <w:rPr>
          <w:szCs w:val="28"/>
          <w:lang w:val="vi-VN"/>
        </w:rPr>
        <w:tab/>
        <w:t>(i) Mất cân đối quy hoạch và sử dụng đất: Nếu không có sự quản lý chặt chẽ, việc chuyển nhượng chỉ tiêu quy hoạch có thể dẫn đến mất cân đối giữa các khu vực trong TOD, gây áp lực quá tải lên hệ thống hạ tầng kỹ thuật và xã hội; Tình trạng lạm dụng chính sách để tăng mật độ xây dựng hoặc giảm tiêu chuẩn kỹ thuật có thể làm giảm giá trị lâu dài của khu vực.</w:t>
      </w:r>
    </w:p>
    <w:p w14:paraId="1F54135F" w14:textId="7688E371" w:rsidR="006A544F" w:rsidRPr="00157E44" w:rsidRDefault="006A544F" w:rsidP="006A544F">
      <w:pPr>
        <w:tabs>
          <w:tab w:val="left" w:pos="567"/>
        </w:tabs>
        <w:spacing w:after="120"/>
        <w:rPr>
          <w:szCs w:val="28"/>
          <w:lang w:val="vi-VN"/>
        </w:rPr>
      </w:pPr>
      <w:r w:rsidRPr="00157E44">
        <w:rPr>
          <w:szCs w:val="28"/>
          <w:lang w:val="vi-VN"/>
        </w:rPr>
        <w:tab/>
        <w:t>(ii) Rủi ro thất thoát tài sản công: Việc chuyển nhượng chỉ tiêu quy hoạch có thể dẫn đến nguy cơ lợi ích nhóm, làm thất thoát tài sản công nếu không có cơ chế minh bạch và công bằng trong việc xác định giá trị chuyển nhượng.</w:t>
      </w:r>
    </w:p>
    <w:p w14:paraId="636DA9C6" w14:textId="5A2DA92F" w:rsidR="006A544F" w:rsidRPr="00157E44" w:rsidRDefault="006A544F" w:rsidP="006A544F">
      <w:pPr>
        <w:tabs>
          <w:tab w:val="left" w:pos="567"/>
        </w:tabs>
        <w:spacing w:after="120"/>
        <w:rPr>
          <w:szCs w:val="28"/>
          <w:lang w:val="vi-VN"/>
        </w:rPr>
      </w:pPr>
      <w:r w:rsidRPr="00157E44">
        <w:rPr>
          <w:szCs w:val="28"/>
          <w:lang w:val="vi-VN"/>
        </w:rPr>
        <w:tab/>
        <w:t>(iii) Tác động đến môi trường sống: Việc tăng chỉ tiêu quy hoạch một cách thiếu kiểm soát có thể dẫn đến gia tăng mật độ dân cư, gây áp lực lên hạ tầng giao thông, dịch vụ công cộng và môi trường sống.</w:t>
      </w:r>
    </w:p>
    <w:p w14:paraId="7FA6EA43" w14:textId="25C1059F" w:rsidR="006A544F" w:rsidRPr="00157E44" w:rsidRDefault="006A544F" w:rsidP="006A544F">
      <w:pPr>
        <w:tabs>
          <w:tab w:val="left" w:pos="567"/>
        </w:tabs>
        <w:spacing w:after="120"/>
        <w:rPr>
          <w:szCs w:val="28"/>
          <w:lang w:val="vi-VN"/>
        </w:rPr>
      </w:pPr>
      <w:r w:rsidRPr="00157E44">
        <w:rPr>
          <w:szCs w:val="28"/>
          <w:lang w:val="vi-VN"/>
        </w:rPr>
        <w:tab/>
        <w:t>(iv) Rủi ro khiếu kiện, tranh chấp: Chính sách này có thể gây ra tranh chấp giữa các chủ đầu tư hoặc cư dân nếu việc phân bổ chỉ tiêu quy hoạch không công bằng hoặc không được công khai minh bạch.</w:t>
      </w:r>
    </w:p>
    <w:p w14:paraId="46BC4A23" w14:textId="0048BB46" w:rsidR="006A544F" w:rsidRPr="00157E44" w:rsidRDefault="006A544F" w:rsidP="006A544F">
      <w:pPr>
        <w:tabs>
          <w:tab w:val="left" w:pos="567"/>
        </w:tabs>
        <w:spacing w:after="120"/>
        <w:rPr>
          <w:szCs w:val="28"/>
          <w:lang w:val="vi-VN"/>
        </w:rPr>
      </w:pPr>
      <w:r w:rsidRPr="00157E44">
        <w:rPr>
          <w:szCs w:val="28"/>
          <w:lang w:val="vi-VN"/>
        </w:rPr>
        <w:tab/>
        <w:t>+ Giải pháp để giảm thiểu tác động tiêu cực</w:t>
      </w:r>
    </w:p>
    <w:p w14:paraId="53C35A81" w14:textId="56332E54" w:rsidR="006A544F" w:rsidRPr="00157E44" w:rsidRDefault="006A544F" w:rsidP="006A544F">
      <w:pPr>
        <w:tabs>
          <w:tab w:val="left" w:pos="567"/>
        </w:tabs>
        <w:spacing w:after="120"/>
        <w:rPr>
          <w:szCs w:val="28"/>
          <w:lang w:val="vi-VN"/>
        </w:rPr>
      </w:pPr>
      <w:r w:rsidRPr="00157E44">
        <w:rPr>
          <w:szCs w:val="28"/>
          <w:lang w:val="vi-VN"/>
        </w:rPr>
        <w:lastRenderedPageBreak/>
        <w:tab/>
        <w:t>(i) Xây dựng cơ chế minh bạch: Quy định rõ ràng quy trình chuyển nhượng chỉ tiêu quy hoạch, bao gồm các tiêu chí đánh giá, định giá chỉ tiêu quy hoạch, và công khai thông tin để tránh lợi ích nhóm và tham nhũng; Tăng cường giám sát từ các cơ quan độc lập và sự tham gia của cộng đồng trong quá trình quyết định.</w:t>
      </w:r>
    </w:p>
    <w:p w14:paraId="5C3D907E" w14:textId="5969FCB1" w:rsidR="006A544F" w:rsidRPr="00157E44" w:rsidRDefault="006A544F" w:rsidP="006A544F">
      <w:pPr>
        <w:tabs>
          <w:tab w:val="left" w:pos="567"/>
        </w:tabs>
        <w:spacing w:after="120"/>
        <w:rPr>
          <w:szCs w:val="28"/>
          <w:lang w:val="vi-VN"/>
        </w:rPr>
      </w:pPr>
      <w:r w:rsidRPr="00157E44">
        <w:rPr>
          <w:szCs w:val="28"/>
          <w:lang w:val="vi-VN"/>
        </w:rPr>
        <w:tab/>
        <w:t>(ii) Bảo đảm cân đối hạ tầng: Việc chuyển nhượng chỉ tiêu quy hoạch phải đi kèm với đánh giá tác động kỹ lưỡng đến hạ tầng kỹ thuật và xã hội; Ưu tiên phát triển các khu vực có sẵn hạ tầng hoặc tiềm năng mở rộng, tránh tập trung quá mức vào một khu vực cụ thể.</w:t>
      </w:r>
    </w:p>
    <w:p w14:paraId="46E4EDC1" w14:textId="77777777" w:rsidR="00134E94" w:rsidRPr="00157E44" w:rsidRDefault="00B975A5" w:rsidP="00BC6B76">
      <w:pPr>
        <w:tabs>
          <w:tab w:val="left" w:pos="567"/>
        </w:tabs>
        <w:spacing w:after="40"/>
        <w:rPr>
          <w:szCs w:val="28"/>
          <w:lang w:val="nl-NL"/>
        </w:rPr>
      </w:pPr>
      <w:r w:rsidRPr="00157E44">
        <w:rPr>
          <w:szCs w:val="28"/>
          <w:lang w:val="vi-VN"/>
        </w:rPr>
        <w:tab/>
        <w:t xml:space="preserve">- Tác động về giới: </w:t>
      </w:r>
      <w:r w:rsidR="00134E94" w:rsidRPr="00157E44">
        <w:rPr>
          <w:szCs w:val="28"/>
          <w:lang w:val="nl-NL"/>
        </w:rPr>
        <w:t>Chính sách không ảnh hưởng đến cơ hội, điều kiện, năng lực thực hiện và thụ hưởng các quyền, lợi ích của mỗi giới do chính sách được áp dụng chung, không có sự phân biệt về giới.</w:t>
      </w:r>
    </w:p>
    <w:p w14:paraId="07DFDE81" w14:textId="14CB147F" w:rsidR="00B975A5" w:rsidRPr="00157E44" w:rsidRDefault="00B975A5" w:rsidP="00BC6B76">
      <w:pPr>
        <w:tabs>
          <w:tab w:val="left" w:pos="567"/>
        </w:tabs>
        <w:spacing w:after="40"/>
        <w:rPr>
          <w:spacing w:val="6"/>
          <w:szCs w:val="28"/>
          <w:lang w:val="vi-VN"/>
        </w:rPr>
      </w:pPr>
      <w:r w:rsidRPr="00157E44">
        <w:rPr>
          <w:spacing w:val="6"/>
          <w:szCs w:val="28"/>
          <w:lang w:val="vi-VN"/>
        </w:rPr>
        <w:tab/>
        <w:t>- Tác động về thủ tục hành chính: không phát sinh mới các thủ tục hành chính mới.</w:t>
      </w:r>
    </w:p>
    <w:p w14:paraId="4AF806DC" w14:textId="44F7C721" w:rsidR="00ED290E" w:rsidRPr="00157E44" w:rsidRDefault="00ED290E" w:rsidP="00285928">
      <w:pPr>
        <w:pStyle w:val="Heading4"/>
      </w:pPr>
      <w:r w:rsidRPr="00157E44">
        <w:t>Lựa chọn giải pháp</w:t>
      </w:r>
    </w:p>
    <w:p w14:paraId="153093B5" w14:textId="769D1E57" w:rsidR="006B7EF5" w:rsidRPr="00157E44" w:rsidRDefault="00ED290E" w:rsidP="008111ED">
      <w:pPr>
        <w:spacing w:after="40"/>
        <w:ind w:firstLine="567"/>
        <w:rPr>
          <w:bCs/>
          <w:szCs w:val="28"/>
        </w:rPr>
      </w:pPr>
      <w:r w:rsidRPr="00157E44">
        <w:rPr>
          <w:bCs/>
          <w:szCs w:val="28"/>
          <w:lang w:val="vi-VN"/>
        </w:rPr>
        <w:t xml:space="preserve">Từ các cơ sở phân tích nêu trên, </w:t>
      </w:r>
      <w:r w:rsidR="00897E7C" w:rsidRPr="00157E44">
        <w:rPr>
          <w:spacing w:val="-2"/>
          <w:szCs w:val="28"/>
          <w:lang w:val="en-GB"/>
        </w:rPr>
        <w:t xml:space="preserve">hai Thành phố </w:t>
      </w:r>
      <w:r w:rsidRPr="00157E44">
        <w:rPr>
          <w:bCs/>
          <w:szCs w:val="28"/>
          <w:lang w:val="vi-VN"/>
        </w:rPr>
        <w:t>kiến nghị áp dụng chính</w:t>
      </w:r>
      <w:r w:rsidR="008111ED" w:rsidRPr="00157E44">
        <w:rPr>
          <w:bCs/>
          <w:szCs w:val="28"/>
          <w:lang w:val="vi-VN"/>
        </w:rPr>
        <w:t xml:space="preserve"> </w:t>
      </w:r>
      <w:r w:rsidRPr="00157E44">
        <w:rPr>
          <w:bCs/>
          <w:szCs w:val="28"/>
          <w:lang w:val="vi-VN"/>
        </w:rPr>
        <w:t>sách</w:t>
      </w:r>
      <w:r w:rsidR="00D260B5" w:rsidRPr="00157E44">
        <w:rPr>
          <w:bCs/>
          <w:szCs w:val="28"/>
          <w:lang w:val="vi-VN"/>
        </w:rPr>
        <w:t xml:space="preserve">: </w:t>
      </w:r>
    </w:p>
    <w:p w14:paraId="7F2A2795" w14:textId="7293909A" w:rsidR="00047CAD" w:rsidRPr="00047CAD" w:rsidRDefault="00047CAD" w:rsidP="00047CAD">
      <w:pPr>
        <w:spacing w:after="120"/>
        <w:ind w:firstLine="567"/>
        <w:rPr>
          <w:i/>
          <w:iCs/>
          <w:spacing w:val="-2"/>
          <w:szCs w:val="28"/>
          <w:lang w:val="en-GB"/>
        </w:rPr>
      </w:pPr>
      <w:r w:rsidRPr="00047CAD">
        <w:rPr>
          <w:i/>
          <w:iCs/>
          <w:spacing w:val="-2"/>
          <w:szCs w:val="28"/>
          <w:lang w:val="en-GB"/>
        </w:rPr>
        <w:t xml:space="preserve">Căn cứ quy hoạch khu vực TOD, Ủy ban nhân dân Thành phố được phép quyết định việc chuyển nhượng chỉ tiêu quy hoạch giữa các dự án, công trình trong khu vực TOD mà không phải lập, điều chỉnh quy hoạch sử dụng đất và kế hoạch sử dụng đất theo quy định của pháp luật liên quan. </w:t>
      </w:r>
    </w:p>
    <w:p w14:paraId="392B70D5" w14:textId="537AB185" w:rsidR="00121945" w:rsidRPr="00047CAD" w:rsidRDefault="00047CAD" w:rsidP="00047CAD">
      <w:pPr>
        <w:spacing w:after="120"/>
        <w:ind w:firstLine="567"/>
        <w:rPr>
          <w:rFonts w:ascii="Times New Roman Italic" w:hAnsi="Times New Roman Italic"/>
          <w:i/>
          <w:iCs/>
          <w:spacing w:val="-6"/>
          <w:szCs w:val="28"/>
          <w:lang w:val="en-GB"/>
        </w:rPr>
      </w:pPr>
      <w:r w:rsidRPr="00047CAD">
        <w:rPr>
          <w:i/>
          <w:iCs/>
          <w:spacing w:val="-6"/>
          <w:szCs w:val="28"/>
          <w:lang w:val="en-GB"/>
        </w:rPr>
        <w:t>Hội đồng nhân dân Thành phố quy định nội dung, trình tự, thủ tục thực hiện việc chuyển nhượng chỉ tiêu quy hoạch giữa các dự án, công trình trong khu vực TOD</w:t>
      </w:r>
      <w:r w:rsidR="00121945" w:rsidRPr="00047CAD">
        <w:rPr>
          <w:rFonts w:ascii="Times New Roman Italic" w:hAnsi="Times New Roman Italic"/>
          <w:i/>
          <w:iCs/>
          <w:spacing w:val="-6"/>
          <w:szCs w:val="28"/>
          <w:lang w:val="en-GB"/>
        </w:rPr>
        <w:t>.</w:t>
      </w:r>
    </w:p>
    <w:p w14:paraId="7A2C315D" w14:textId="6F970C97" w:rsidR="006B7EF5" w:rsidRPr="00157E44" w:rsidRDefault="006B7EF5" w:rsidP="00BD0C8A">
      <w:pPr>
        <w:pStyle w:val="Heading2"/>
        <w:tabs>
          <w:tab w:val="left" w:pos="851"/>
        </w:tabs>
        <w:ind w:left="0" w:firstLine="567"/>
        <w:rPr>
          <w:lang w:val="nl-NL"/>
        </w:rPr>
      </w:pPr>
      <w:r w:rsidRPr="00157E44">
        <w:rPr>
          <w:lang w:val="nl-NL"/>
        </w:rPr>
        <w:t xml:space="preserve">Nhóm chính sách 4: </w:t>
      </w:r>
      <w:r w:rsidR="00BD0C8A" w:rsidRPr="00157E44">
        <w:rPr>
          <w:lang w:val="nl-NL"/>
        </w:rPr>
        <w:t>v</w:t>
      </w:r>
      <w:r w:rsidRPr="00157E44">
        <w:rPr>
          <w:lang w:val="nl-NL"/>
        </w:rPr>
        <w:t>ề phát triển công nghiệp đường sắt, chuyển giao công nghệ và đào tạo nguồn nhân lực</w:t>
      </w:r>
    </w:p>
    <w:p w14:paraId="0C6EB439" w14:textId="13CCD07F" w:rsidR="006B7EF5" w:rsidRPr="00157E44" w:rsidRDefault="006B7EF5" w:rsidP="006B7EF5">
      <w:pPr>
        <w:spacing w:after="120"/>
        <w:ind w:firstLine="567"/>
        <w:rPr>
          <w:szCs w:val="28"/>
          <w:lang w:val="nl-NL"/>
        </w:rPr>
      </w:pPr>
      <w:r w:rsidRPr="00157E44">
        <w:rPr>
          <w:szCs w:val="28"/>
          <w:lang w:val="nl-NL"/>
        </w:rPr>
        <w:t>Đề xuất 0</w:t>
      </w:r>
      <w:r w:rsidR="00BC0B8E" w:rsidRPr="00157E44">
        <w:rPr>
          <w:szCs w:val="28"/>
          <w:lang w:val="nl-NL"/>
        </w:rPr>
        <w:t>3</w:t>
      </w:r>
      <w:r w:rsidRPr="00157E44">
        <w:rPr>
          <w:szCs w:val="28"/>
          <w:lang w:val="nl-NL"/>
        </w:rPr>
        <w:t xml:space="preserve"> nội dung. Các nội dung đề xuất cụ thể như sau:</w:t>
      </w:r>
    </w:p>
    <w:p w14:paraId="3C60BBAA" w14:textId="77777777" w:rsidR="00BC0B8E" w:rsidRPr="00157E44" w:rsidRDefault="00BC0B8E" w:rsidP="00BC0B8E">
      <w:pPr>
        <w:pStyle w:val="Heading3"/>
        <w:rPr>
          <w:lang w:val="es-ES"/>
        </w:rPr>
      </w:pPr>
      <w:r w:rsidRPr="00157E44">
        <w:rPr>
          <w:lang w:val="es-ES"/>
        </w:rPr>
        <w:t>Về lựa chọn quy chuẩn, tiêu chuẩn</w:t>
      </w:r>
    </w:p>
    <w:p w14:paraId="3A047028" w14:textId="4B6DAF92" w:rsidR="00121945" w:rsidRPr="00D721ED" w:rsidRDefault="00047CAD" w:rsidP="00BC0B8E">
      <w:pPr>
        <w:spacing w:after="120"/>
        <w:ind w:firstLine="567"/>
        <w:rPr>
          <w:i/>
          <w:iCs/>
          <w:spacing w:val="-2"/>
          <w:szCs w:val="28"/>
          <w:lang w:val="es-ES"/>
        </w:rPr>
      </w:pPr>
      <w:r w:rsidRPr="00047CAD">
        <w:rPr>
          <w:i/>
          <w:iCs/>
          <w:spacing w:val="-2"/>
          <w:szCs w:val="28"/>
          <w:lang w:val="es-ES"/>
        </w:rPr>
        <w:t>Ủy ban nhân dân Thành phố được quyết định lựa chọn áp dụng quy chuẩn, tiêu chuẩn cho các tuyến đường sắt đô thị của Thành phố, sau khi có ý kiến thống nhất của Bộ Giao thông vận tải</w:t>
      </w:r>
      <w:r w:rsidR="00121945" w:rsidRPr="00D721ED">
        <w:rPr>
          <w:i/>
          <w:iCs/>
          <w:spacing w:val="-2"/>
          <w:szCs w:val="28"/>
          <w:lang w:val="es-ES"/>
        </w:rPr>
        <w:t>.</w:t>
      </w:r>
    </w:p>
    <w:p w14:paraId="0163623D" w14:textId="77777777" w:rsidR="00BC0B8E" w:rsidRPr="00157E44" w:rsidRDefault="00BC0B8E" w:rsidP="00BC0B8E">
      <w:pPr>
        <w:pStyle w:val="Heading4"/>
        <w:rPr>
          <w:lang w:val="vi-VN"/>
        </w:rPr>
      </w:pPr>
      <w:r w:rsidRPr="00157E44">
        <w:rPr>
          <w:lang w:val="vi-VN"/>
        </w:rPr>
        <w:t>Xác định vấn đề và mục tiêu giải quyết vấn đề:</w:t>
      </w:r>
    </w:p>
    <w:p w14:paraId="5CBC6C8A" w14:textId="77777777" w:rsidR="00BC0B8E" w:rsidRPr="00157E44" w:rsidRDefault="00BC0B8E" w:rsidP="00BC0B8E">
      <w:pPr>
        <w:pStyle w:val="Heading5"/>
        <w:rPr>
          <w:color w:val="auto"/>
        </w:rPr>
      </w:pPr>
      <w:r w:rsidRPr="00157E44">
        <w:rPr>
          <w:color w:val="auto"/>
        </w:rPr>
        <w:t>Vấn đề bất cập</w:t>
      </w:r>
    </w:p>
    <w:p w14:paraId="439CD4AF" w14:textId="77777777" w:rsidR="00BC0B8E" w:rsidRPr="00157E44" w:rsidRDefault="00BC0B8E" w:rsidP="00FC1C9E">
      <w:pPr>
        <w:spacing w:after="60"/>
        <w:ind w:firstLine="567"/>
        <w:rPr>
          <w:szCs w:val="28"/>
          <w:lang w:val="vi-VN"/>
        </w:rPr>
      </w:pPr>
      <w:r w:rsidRPr="00157E44">
        <w:rPr>
          <w:szCs w:val="28"/>
          <w:lang w:val="vi-VN"/>
        </w:rPr>
        <w:t>Theo quy định tại Điều 27 Luật Tiêu chuẩn và quy chuẩn kỹ thuật:</w:t>
      </w:r>
    </w:p>
    <w:p w14:paraId="729807C0" w14:textId="77777777" w:rsidR="00BC0B8E" w:rsidRPr="00157E44" w:rsidRDefault="00BC0B8E" w:rsidP="00FC1C9E">
      <w:pPr>
        <w:spacing w:after="60"/>
        <w:ind w:firstLine="567"/>
        <w:rPr>
          <w:i/>
          <w:szCs w:val="28"/>
          <w:lang w:val="vi-VN"/>
        </w:rPr>
      </w:pPr>
      <w:r w:rsidRPr="00157E44">
        <w:rPr>
          <w:i/>
          <w:szCs w:val="28"/>
          <w:lang w:val="vi-VN"/>
        </w:rPr>
        <w:t>“Điều 27. Trách nhiệm xây dựng, thẩm định, ban hành quy chuẩn kỹ thuật</w:t>
      </w:r>
    </w:p>
    <w:p w14:paraId="4D6E4A35" w14:textId="77777777" w:rsidR="00BC0B8E" w:rsidRPr="00157E44" w:rsidRDefault="00BC0B8E" w:rsidP="00FC1C9E">
      <w:pPr>
        <w:spacing w:after="60"/>
        <w:ind w:firstLine="567"/>
        <w:rPr>
          <w:i/>
          <w:szCs w:val="28"/>
          <w:lang w:val="vi-VN"/>
        </w:rPr>
      </w:pPr>
      <w:r w:rsidRPr="00157E44">
        <w:rPr>
          <w:i/>
          <w:szCs w:val="28"/>
          <w:lang w:val="vi-VN"/>
        </w:rPr>
        <w:t>1. Trách nhiệm xây dựng, thẩm định, ban hành quy chuẩn kỹ thuật quốc gia được quy định như sau:</w:t>
      </w:r>
    </w:p>
    <w:p w14:paraId="1B21BE07" w14:textId="77777777" w:rsidR="00BC0B8E" w:rsidRPr="00157E44" w:rsidRDefault="00BC0B8E" w:rsidP="00FC1C9E">
      <w:pPr>
        <w:spacing w:after="60"/>
        <w:ind w:firstLine="567"/>
        <w:rPr>
          <w:i/>
          <w:spacing w:val="-4"/>
          <w:szCs w:val="28"/>
          <w:lang w:val="vi-VN"/>
        </w:rPr>
      </w:pPr>
      <w:r w:rsidRPr="00157E44">
        <w:rPr>
          <w:i/>
          <w:spacing w:val="-4"/>
          <w:szCs w:val="28"/>
          <w:lang w:val="vi-VN"/>
        </w:rPr>
        <w:t>a) Bộ trưởng, Thủ trưởng cơ quan ngang bộ tổ chức xây dựng và ban hành quy chuẩn kỹ thuật quốc gia trong phạm vi ngành, lĩnh vực được phân công quản lý;</w:t>
      </w:r>
    </w:p>
    <w:p w14:paraId="7883E629" w14:textId="77777777" w:rsidR="00BC0B8E" w:rsidRPr="00157E44" w:rsidRDefault="00BC0B8E" w:rsidP="00FC1C9E">
      <w:pPr>
        <w:spacing w:after="60"/>
        <w:ind w:firstLine="567"/>
        <w:rPr>
          <w:i/>
          <w:szCs w:val="28"/>
          <w:lang w:val="vi-VN"/>
        </w:rPr>
      </w:pPr>
      <w:r w:rsidRPr="00157E44">
        <w:rPr>
          <w:i/>
          <w:szCs w:val="28"/>
          <w:lang w:val="vi-VN"/>
        </w:rPr>
        <w:t>b) Bộ trưởng Bộ Khoa học và Công nghệ tổ chức thẩm định dự thảo quy chuẩn kỹ thuật quốc gia;</w:t>
      </w:r>
    </w:p>
    <w:p w14:paraId="7721A801" w14:textId="77777777" w:rsidR="00BC0B8E" w:rsidRPr="00157E44" w:rsidRDefault="00BC0B8E" w:rsidP="00FC1C9E">
      <w:pPr>
        <w:spacing w:after="60"/>
        <w:ind w:firstLine="567"/>
        <w:rPr>
          <w:i/>
          <w:szCs w:val="28"/>
          <w:lang w:val="vi-VN"/>
        </w:rPr>
      </w:pPr>
      <w:r w:rsidRPr="00157E44">
        <w:rPr>
          <w:i/>
          <w:szCs w:val="28"/>
          <w:lang w:val="vi-VN"/>
        </w:rPr>
        <w:lastRenderedPageBreak/>
        <w:t>c) Chính phủ quy định việc xây dựng, thẩm định, ban hành quy chuẩn kỹ thuật quốc gia mang tính liên ngành và quy chuẩn kỹ thuật quốc gia cho đối tượng của hoạt động trong lĩnh vực quy chuẩn kỹ thuật thuộc trách nhiệm quản lý của cơ quan thuộc Chính phủ.</w:t>
      </w:r>
    </w:p>
    <w:p w14:paraId="61372AF8" w14:textId="77777777" w:rsidR="00BC0B8E" w:rsidRPr="00157E44" w:rsidRDefault="00BC0B8E" w:rsidP="00FC1C9E">
      <w:pPr>
        <w:spacing w:after="60"/>
        <w:ind w:firstLine="567"/>
        <w:rPr>
          <w:i/>
          <w:szCs w:val="28"/>
          <w:lang w:val="vi-VN"/>
        </w:rPr>
      </w:pPr>
      <w:r w:rsidRPr="00157E44">
        <w:rPr>
          <w:i/>
          <w:szCs w:val="28"/>
          <w:lang w:val="vi-VN"/>
        </w:rPr>
        <w:t>2. Trách nhiệm xây dựng, thẩm định, ban hành quy chuẩn kỹ thuật địa phương được quy định như sau:</w:t>
      </w:r>
    </w:p>
    <w:p w14:paraId="1C7848A2" w14:textId="77777777" w:rsidR="00BC0B8E" w:rsidRPr="00157E44" w:rsidRDefault="00BC0B8E" w:rsidP="00FC1C9E">
      <w:pPr>
        <w:spacing w:after="60"/>
        <w:ind w:firstLine="567"/>
        <w:rPr>
          <w:i/>
          <w:szCs w:val="28"/>
          <w:lang w:val="vi-VN"/>
        </w:rPr>
      </w:pPr>
      <w:r w:rsidRPr="00157E44">
        <w:rPr>
          <w:i/>
          <w:szCs w:val="28"/>
          <w:lang w:val="vi-VN"/>
        </w:rPr>
        <w:t>a) Ủy ban nhân dân tỉnh, Thành phố trực thuộc Trung ương xây dựng và ban hành quy chuẩn kỹ thuật địa phương để áp dụng trong phạm vi quản lý của địa phương đối với sản phẩm, hàng hóa, dịch vụ, quá trình đặc thù của địa phương và yêu cầu cụ thể về môi trường cho phù hợp với đặc điểm về địa lý, khí hậu, thủy văn, trình độ phát triển kinh tế - xã hội của địa phương;</w:t>
      </w:r>
    </w:p>
    <w:p w14:paraId="4D872ED7" w14:textId="77777777" w:rsidR="00BC0B8E" w:rsidRPr="00157E44" w:rsidRDefault="00BC0B8E" w:rsidP="00FC1C9E">
      <w:pPr>
        <w:spacing w:after="60"/>
        <w:ind w:firstLine="567"/>
        <w:rPr>
          <w:i/>
          <w:szCs w:val="28"/>
          <w:lang w:val="vi-VN"/>
        </w:rPr>
      </w:pPr>
      <w:r w:rsidRPr="00157E44">
        <w:rPr>
          <w:i/>
          <w:szCs w:val="28"/>
          <w:lang w:val="vi-VN"/>
        </w:rPr>
        <w:t>b) Quy chuẩn kỹ thuật địa phương được ban hành sau khi được sự đồng ý của cơ quan nhà nước có thẩm quyền quy định tại điểm a khoản 1 Điều này.”</w:t>
      </w:r>
    </w:p>
    <w:p w14:paraId="561CCC97" w14:textId="77777777" w:rsidR="00BC0B8E" w:rsidRPr="00157E44" w:rsidRDefault="00BC0B8E" w:rsidP="00FC1C9E">
      <w:pPr>
        <w:spacing w:after="60"/>
        <w:ind w:firstLine="567"/>
        <w:rPr>
          <w:szCs w:val="28"/>
          <w:lang w:val="vi-VN"/>
        </w:rPr>
      </w:pPr>
      <w:r w:rsidRPr="00157E44">
        <w:rPr>
          <w:szCs w:val="28"/>
          <w:lang w:val="vi-VN"/>
        </w:rPr>
        <w:t>Theo quy định tại khoản 2 Điều 32 Luật Tiêu chuẩn và quy chuẩn kỹ thuật:</w:t>
      </w:r>
    </w:p>
    <w:p w14:paraId="29E19892" w14:textId="77777777" w:rsidR="00BC0B8E" w:rsidRPr="00157E44" w:rsidRDefault="00BC0B8E" w:rsidP="00FC1C9E">
      <w:pPr>
        <w:spacing w:after="80"/>
        <w:ind w:firstLine="567"/>
        <w:rPr>
          <w:i/>
          <w:szCs w:val="28"/>
          <w:lang w:val="vi-VN"/>
        </w:rPr>
      </w:pPr>
      <w:r w:rsidRPr="00157E44">
        <w:rPr>
          <w:i/>
          <w:szCs w:val="28"/>
          <w:lang w:val="vi-VN"/>
        </w:rPr>
        <w:t>“2. Trình tự, thủ tục xây dựng, thẩm định, ban hành quy chuẩn kỹ thuật địa phương được quy định như sau:</w:t>
      </w:r>
    </w:p>
    <w:p w14:paraId="4EA6D91A" w14:textId="77777777" w:rsidR="00BC0B8E" w:rsidRPr="00157E44" w:rsidRDefault="00BC0B8E" w:rsidP="00FC1C9E">
      <w:pPr>
        <w:spacing w:after="80"/>
        <w:ind w:firstLine="567"/>
        <w:rPr>
          <w:i/>
          <w:szCs w:val="28"/>
          <w:lang w:val="vi-VN"/>
        </w:rPr>
      </w:pPr>
      <w:r w:rsidRPr="00157E44">
        <w:rPr>
          <w:i/>
          <w:szCs w:val="28"/>
          <w:lang w:val="vi-VN"/>
        </w:rPr>
        <w:t>a) Căn cứ kế hoạch xây dựng quy chuẩn kỹ thuật đã được phê duyệt, Ủy ban nhân dân tỉnh, Thành phố trực thuộc Trung ương tổ chức việc xây dựng quy chuẩn kỹ thuật địa phương;</w:t>
      </w:r>
    </w:p>
    <w:p w14:paraId="71E39FE5" w14:textId="77777777" w:rsidR="00BC0B8E" w:rsidRPr="00157E44" w:rsidRDefault="00BC0B8E" w:rsidP="00FC1C9E">
      <w:pPr>
        <w:spacing w:after="80"/>
        <w:ind w:firstLine="567"/>
        <w:rPr>
          <w:i/>
          <w:szCs w:val="28"/>
          <w:lang w:val="vi-VN"/>
        </w:rPr>
      </w:pPr>
      <w:r w:rsidRPr="00157E44">
        <w:rPr>
          <w:i/>
          <w:szCs w:val="28"/>
          <w:lang w:val="vi-VN"/>
        </w:rPr>
        <w:t>b) Ủy ban nhân dân tỉnh, Thành phố trực thuộc Trung ương tổ chức lấy ý kiến rộng rãi, công khai của tổ chức, cá nhân có liên quan về dự thảo quy chuẩn kỹ thuật địa phương; tổ chức hội nghị chuyên đề với sự tham gia của các bên có liên quan để góp ý về dự thảo. Thời gian lấy ý kiến về dự thảo ít nhất là sáu mươi ngày; trong trường hợp cấp thiết liên quan đến sức khỏe, an toàn, môi trường thì thời gian lấy ý kiến có thể ngắn hơn theo quyết định của Ủy ban nhân dân tỉnh, Thành phố trực thuộc Trung ương;</w:t>
      </w:r>
    </w:p>
    <w:p w14:paraId="447A1225" w14:textId="77777777" w:rsidR="00BC0B8E" w:rsidRPr="00157E44" w:rsidRDefault="00BC0B8E" w:rsidP="00FC1C9E">
      <w:pPr>
        <w:spacing w:after="80"/>
        <w:ind w:firstLine="567"/>
        <w:rPr>
          <w:i/>
          <w:szCs w:val="28"/>
          <w:lang w:val="vi-VN"/>
        </w:rPr>
      </w:pPr>
      <w:r w:rsidRPr="00157E44">
        <w:rPr>
          <w:i/>
          <w:szCs w:val="28"/>
          <w:lang w:val="vi-VN"/>
        </w:rPr>
        <w:t>c) Ủy ban nhân dân tỉnh, Thành phố trực thuộc Trung ương nghiên cứu tiếp thu ý kiến của tổ chức, cá nhân để hoàn chỉnh dự thảo quy chuẩn kỹ thuật địa phương, lập hồ sơ dự thảo và gửi cho cơ quan nhà nước có thẩm quyền quy định tại điểm a khoản 1 Điều 27 của Luật này để lấy ý kiến;</w:t>
      </w:r>
    </w:p>
    <w:p w14:paraId="1A16FC52" w14:textId="6C3F2578" w:rsidR="00BC0B8E" w:rsidRPr="00FC1C9E" w:rsidRDefault="00BC0B8E" w:rsidP="00FC1C9E">
      <w:pPr>
        <w:spacing w:after="80"/>
        <w:ind w:firstLine="567"/>
        <w:rPr>
          <w:i/>
          <w:szCs w:val="28"/>
          <w:lang w:val="vi-VN"/>
        </w:rPr>
      </w:pPr>
      <w:r w:rsidRPr="00157E44">
        <w:rPr>
          <w:i/>
          <w:szCs w:val="28"/>
          <w:lang w:val="vi-VN"/>
        </w:rPr>
        <w:t>d) Ủy ban nhân dân tỉnh, Thành phố trực thuộc Trung ương ban hành quy chuẩn kỹ thuật địa phương trong thời hạn ba mươi ngày, kể từ ngày có ý kiến đồng ý của cơ quan nhà nước có thẩm quyền quy định tại điểm a khoản 1 Điều 27 của Luật này.”</w:t>
      </w:r>
    </w:p>
    <w:p w14:paraId="7EDA9852" w14:textId="390FD799" w:rsidR="00BC0B8E" w:rsidRPr="00157E44" w:rsidRDefault="00BC0B8E" w:rsidP="00FC1C9E">
      <w:pPr>
        <w:spacing w:after="80"/>
        <w:ind w:firstLine="567"/>
        <w:rPr>
          <w:szCs w:val="28"/>
          <w:lang w:val="vi-VN"/>
        </w:rPr>
      </w:pPr>
      <w:r w:rsidRPr="00157E44">
        <w:rPr>
          <w:szCs w:val="28"/>
          <w:lang w:val="vi-VN"/>
        </w:rPr>
        <w:t>Trình tự, thủ tục phê duyệt kế hoạch, xây dựng quy chuẩn địa phương (QCĐP) thực hiện tại Điều 6, Điều 8 Thông tư số 26/2019/TT-BKHCN ngày 25</w:t>
      </w:r>
      <w:r w:rsidR="00FC1C9E" w:rsidRPr="00FC1C9E">
        <w:rPr>
          <w:szCs w:val="28"/>
          <w:lang w:val="vi-VN"/>
        </w:rPr>
        <w:t>/</w:t>
      </w:r>
      <w:r w:rsidRPr="00157E44">
        <w:rPr>
          <w:szCs w:val="28"/>
          <w:lang w:val="vi-VN"/>
        </w:rPr>
        <w:t>12</w:t>
      </w:r>
      <w:r w:rsidR="00FC1C9E" w:rsidRPr="00FC1C9E">
        <w:rPr>
          <w:szCs w:val="28"/>
          <w:lang w:val="vi-VN"/>
        </w:rPr>
        <w:t>/</w:t>
      </w:r>
      <w:r w:rsidRPr="00157E44">
        <w:rPr>
          <w:szCs w:val="28"/>
          <w:lang w:val="vi-VN"/>
        </w:rPr>
        <w:t>2019 của Bộ trưởng Bộ Khoa học và Công nghệ quy định chi tiết xây dựng, thẩm định và ban hành quy chuẩn kỹ thuật, có hiệu lực kể từ ngày 01</w:t>
      </w:r>
      <w:r w:rsidR="00FC1C9E" w:rsidRPr="00FC1C9E">
        <w:rPr>
          <w:szCs w:val="28"/>
          <w:lang w:val="vi-VN"/>
        </w:rPr>
        <w:t>/</w:t>
      </w:r>
      <w:r w:rsidRPr="00157E44">
        <w:rPr>
          <w:szCs w:val="28"/>
          <w:lang w:val="vi-VN"/>
        </w:rPr>
        <w:t>8</w:t>
      </w:r>
      <w:r w:rsidR="00FC1C9E" w:rsidRPr="00FC1C9E">
        <w:rPr>
          <w:szCs w:val="28"/>
          <w:lang w:val="vi-VN"/>
        </w:rPr>
        <w:t>/</w:t>
      </w:r>
      <w:r w:rsidRPr="00157E44">
        <w:rPr>
          <w:szCs w:val="28"/>
          <w:lang w:val="vi-VN"/>
        </w:rPr>
        <w:t xml:space="preserve"> 2020.</w:t>
      </w:r>
    </w:p>
    <w:p w14:paraId="23128D62" w14:textId="77777777" w:rsidR="00BC0B8E" w:rsidRPr="00157E44" w:rsidRDefault="00BC0B8E" w:rsidP="00FC1C9E">
      <w:pPr>
        <w:spacing w:after="80"/>
        <w:ind w:firstLine="567"/>
        <w:rPr>
          <w:szCs w:val="28"/>
          <w:lang w:val="vi-VN"/>
        </w:rPr>
      </w:pPr>
      <w:r w:rsidRPr="00157E44">
        <w:rPr>
          <w:szCs w:val="28"/>
          <w:lang w:val="vi-VN"/>
        </w:rPr>
        <w:t>Về thời gian nhanh nhất có thể ban hành được QCĐP</w:t>
      </w:r>
    </w:p>
    <w:p w14:paraId="19C6AB5E" w14:textId="77777777" w:rsidR="00BC0B8E" w:rsidRPr="00157E44" w:rsidRDefault="00BC0B8E" w:rsidP="00FC1C9E">
      <w:pPr>
        <w:spacing w:after="80"/>
        <w:ind w:firstLine="567"/>
        <w:rPr>
          <w:szCs w:val="28"/>
          <w:lang w:val="vi-VN"/>
        </w:rPr>
      </w:pPr>
      <w:r w:rsidRPr="00157E44">
        <w:rPr>
          <w:szCs w:val="28"/>
          <w:lang w:val="vi-VN"/>
        </w:rPr>
        <w:t>- Giai đoạn phê duyệt kế hoạch xây dựng QCĐP</w:t>
      </w:r>
    </w:p>
    <w:p w14:paraId="75A8E28D" w14:textId="77777777" w:rsidR="00BC0B8E" w:rsidRPr="00157E44" w:rsidRDefault="00BC0B8E" w:rsidP="00FC1C9E">
      <w:pPr>
        <w:spacing w:after="80"/>
        <w:ind w:firstLine="567"/>
        <w:rPr>
          <w:szCs w:val="28"/>
          <w:lang w:val="vi-VN"/>
        </w:rPr>
      </w:pPr>
      <w:r w:rsidRPr="00157E44">
        <w:rPr>
          <w:szCs w:val="28"/>
          <w:lang w:val="vi-VN"/>
        </w:rPr>
        <w:t xml:space="preserve">+ Bộ Khoa học và Công nghệ có trách nhiệm nghiên cứu, góp ý đối với kế hoạch xây dựng QCVN, QCĐP trong thời hạn 10 (mười) ngày làm việc kể từ ngày </w:t>
      </w:r>
      <w:r w:rsidRPr="00157E44">
        <w:rPr>
          <w:szCs w:val="28"/>
          <w:lang w:val="vi-VN"/>
        </w:rPr>
        <w:lastRenderedPageBreak/>
        <w:t>nhận được công văn đề nghị góp ý của cơ quan xây dựng kế hoạch (khoản 4 Điều 4 Thông tư 26/2019/TT-BKHCN).</w:t>
      </w:r>
    </w:p>
    <w:p w14:paraId="6B083E45" w14:textId="77777777" w:rsidR="00BC0B8E" w:rsidRPr="00157E44" w:rsidRDefault="00BC0B8E" w:rsidP="00FC1C9E">
      <w:pPr>
        <w:spacing w:after="80"/>
        <w:ind w:firstLine="567"/>
        <w:rPr>
          <w:szCs w:val="28"/>
          <w:lang w:val="vi-VN"/>
        </w:rPr>
      </w:pPr>
      <w:r w:rsidRPr="00157E44">
        <w:rPr>
          <w:szCs w:val="28"/>
          <w:lang w:val="vi-VN"/>
        </w:rPr>
        <w:t>+ Ủy ban nhân dân tỉnh, Thành phố trực thuộc Trung ương gửi dự thảo kế hoạch đến bộ quản lý chuyên ngành và các cơ quan, tổ chức, cá nhân liên quan để lấy ý kiến, thông báo về việc lấy ý kiến trên Cổng thông tin điện tử hoặc tạp chí, ấn phẩm chính thức của Ủy ban nhân dân tỉnh, Thành phố hoặc cơ quan tham mưu, giúp việc Ủy ban nhân dân tỉnh, Thành phố trực thuộc Trung ương quản lý khoa học và công nghệ trên địa bàn. Thời gian lấy ý kiến về dự thảo ít nhất 30 (ba mươi) ngày, kể từ ngày gửi dự thảo đi lấy ý kiến (điểm a khoản 2 Điều 6 Thông tư 26/2019/TT-BKHCN).</w:t>
      </w:r>
    </w:p>
    <w:p w14:paraId="3649D16E" w14:textId="77777777" w:rsidR="00BC0B8E" w:rsidRPr="00157E44" w:rsidRDefault="00BC0B8E" w:rsidP="00FC1C9E">
      <w:pPr>
        <w:spacing w:after="80"/>
        <w:ind w:firstLine="567"/>
        <w:rPr>
          <w:szCs w:val="28"/>
          <w:lang w:val="vi-VN"/>
        </w:rPr>
      </w:pPr>
      <w:r w:rsidRPr="00157E44">
        <w:rPr>
          <w:szCs w:val="28"/>
          <w:lang w:val="vi-VN"/>
        </w:rPr>
        <w:t>+ Xem xét, phê duyệt kế hoạch xây dựng QCĐP thực hiện vào quý IV của năm trước năm kế hoạch, kết hợp với xem xét, phê duyệt kế hoạch khoa học và công nghệ của Ủy ban nhân dân tỉnh, Thành phố trực thuộc Trung ương và theo hướng dẫn chung về kế hoạch khoa học và công nghệ hằng năm của Bộ Khoa học và Công nghệ (điểm a khoản 3 Điều 6 Thông tư 26/2019/TT-BKHCN).</w:t>
      </w:r>
    </w:p>
    <w:p w14:paraId="48F4463F" w14:textId="77777777" w:rsidR="00BC0B8E" w:rsidRPr="00157E44" w:rsidRDefault="00BC0B8E" w:rsidP="00FC1C9E">
      <w:pPr>
        <w:spacing w:after="100"/>
        <w:ind w:firstLine="567"/>
        <w:rPr>
          <w:szCs w:val="28"/>
          <w:lang w:val="vi-VN"/>
        </w:rPr>
      </w:pPr>
      <w:r w:rsidRPr="00157E44">
        <w:rPr>
          <w:szCs w:val="28"/>
          <w:lang w:val="vi-VN"/>
        </w:rPr>
        <w:t>Vì vậy, cần kiến nghị cho phép xem xét, phê duyệt kế hoạch ngay khi có văn bản đề nghị (tránh lùi đến quý IV của năm trước năm kế hoạch như quy định).</w:t>
      </w:r>
    </w:p>
    <w:p w14:paraId="5E37BE32" w14:textId="77777777" w:rsidR="00BC0B8E" w:rsidRPr="00157E44" w:rsidRDefault="00BC0B8E" w:rsidP="00FC1C9E">
      <w:pPr>
        <w:spacing w:after="100"/>
        <w:ind w:firstLine="567"/>
        <w:rPr>
          <w:szCs w:val="28"/>
          <w:lang w:val="vi-VN"/>
        </w:rPr>
      </w:pPr>
      <w:r w:rsidRPr="00157E44">
        <w:rPr>
          <w:szCs w:val="28"/>
          <w:lang w:val="vi-VN"/>
        </w:rPr>
        <w:t>- Giai đoạn thực hiện trình tự, thủ tục xây dựng, ban hành QCĐP</w:t>
      </w:r>
    </w:p>
    <w:p w14:paraId="1B885FCE" w14:textId="77777777" w:rsidR="00BC0B8E" w:rsidRPr="00157E44" w:rsidRDefault="00BC0B8E" w:rsidP="00FC1C9E">
      <w:pPr>
        <w:spacing w:after="100"/>
        <w:ind w:firstLine="567"/>
        <w:rPr>
          <w:szCs w:val="28"/>
          <w:lang w:val="vi-VN"/>
        </w:rPr>
      </w:pPr>
      <w:r w:rsidRPr="00157E44">
        <w:rPr>
          <w:szCs w:val="28"/>
          <w:lang w:val="vi-VN"/>
        </w:rPr>
        <w:t>+ Thời gian lấy ý kiến đối với dự thảo ít nhất 60 (sáu mươi) ngày, kể từ ngày gửi dự thảo lấy ý kiến. Trong trường hợp cấp thiết liên quan tới sức khỏe, an toàn, môi trường, thời gian lấy ý kiến có thể rút ngắn nhưng không ít hơn 30 (ba mươi) ngày theo quyết định của Chủ tịch Ủy ban nhân dân tỉnh, Thành phố thuộc Trung ương có thẩm quyền ban hành QCĐP (điểm a2 khoản 3 Điều 8 Thông tư 26/2019/TT-BKHCN).</w:t>
      </w:r>
    </w:p>
    <w:p w14:paraId="59D01AEE" w14:textId="77777777" w:rsidR="00BC0B8E" w:rsidRPr="00157E44" w:rsidRDefault="00BC0B8E" w:rsidP="00FC1C9E">
      <w:pPr>
        <w:spacing w:after="100"/>
        <w:ind w:firstLine="567"/>
        <w:rPr>
          <w:szCs w:val="28"/>
          <w:lang w:val="vi-VN"/>
        </w:rPr>
      </w:pPr>
      <w:r w:rsidRPr="00157E44">
        <w:rPr>
          <w:szCs w:val="28"/>
          <w:lang w:val="vi-VN"/>
        </w:rPr>
        <w:t>+ Ủy ban nhân dân tỉnh, Thành phố trực thuộc Trung ương tổ chức thẩm tra hồ sơ dự thảo QCĐP để xem xét tính đầy đủ, hợp lệ của hồ sơ dự thảo QCĐP theo quy định tại khoản 4 Điều này và chuyển hồ sơ dự thảo QCĐP kèm theo biên bản thẩm tra đến bộ quản lý chuyên ngành tương ứng quy định tại khoản 1 Điều 23 Nghị định số 127/2007/NĐ-CP được sửa đổi, bổ sung tại khoản 7 Điều 1 Nghị định số 78/2018/NĐ-CP để tổ chức xem xét, cho ý kiến (điểm c khoản 3 Điều 8 Thông tư 26/2019/TT-BKHCN).</w:t>
      </w:r>
    </w:p>
    <w:p w14:paraId="1FA6060A" w14:textId="77777777" w:rsidR="00BC0B8E" w:rsidRPr="00157E44" w:rsidRDefault="00BC0B8E" w:rsidP="00FC1C9E">
      <w:pPr>
        <w:spacing w:after="100"/>
        <w:ind w:firstLine="567"/>
        <w:rPr>
          <w:szCs w:val="28"/>
          <w:lang w:val="vi-VN"/>
        </w:rPr>
      </w:pPr>
      <w:r w:rsidRPr="00157E44">
        <w:rPr>
          <w:szCs w:val="28"/>
          <w:lang w:val="vi-VN"/>
        </w:rPr>
        <w:t>+ Bộ, cơ quan ngang bộ xem xét tính hợp lệ của hồ sơ dự thảo QCĐP. Trường hợp hồ sơ không hợp lệ, bộ, cơ quan ngang bộ chuyển hồ sơ đến Ủy ban nhân dân tỉnh, Thành phố trực thuộc Trung ương để hoàn chỉnh hồ sơ (điểm b khoản 4 Điều 8 Thông tư 26/2019/TT-BKHCN).</w:t>
      </w:r>
    </w:p>
    <w:p w14:paraId="3F425E7D" w14:textId="77777777" w:rsidR="00BC0B8E" w:rsidRPr="00157E44" w:rsidRDefault="00BC0B8E" w:rsidP="00FC1C9E">
      <w:pPr>
        <w:spacing w:after="100"/>
        <w:ind w:firstLine="567"/>
        <w:rPr>
          <w:szCs w:val="28"/>
          <w:lang w:val="vi-VN"/>
        </w:rPr>
      </w:pPr>
      <w:r w:rsidRPr="00157E44">
        <w:rPr>
          <w:szCs w:val="28"/>
          <w:lang w:val="vi-VN"/>
        </w:rPr>
        <w:t>Vì vậy, cần kiến nghị bổ sung quy định thời hạn Bộ, cơ quan ngang bộ có ý kiến về tính hợp lệ của hồ sơ dự thảo QCĐP.</w:t>
      </w:r>
    </w:p>
    <w:p w14:paraId="702FA55E" w14:textId="77777777" w:rsidR="00BC0B8E" w:rsidRPr="00157E44" w:rsidRDefault="00BC0B8E" w:rsidP="00FC1C9E">
      <w:pPr>
        <w:spacing w:after="100"/>
        <w:ind w:firstLine="567"/>
        <w:rPr>
          <w:szCs w:val="28"/>
          <w:lang w:val="vi-VN"/>
        </w:rPr>
      </w:pPr>
      <w:r w:rsidRPr="00157E44">
        <w:rPr>
          <w:szCs w:val="28"/>
          <w:lang w:val="vi-VN"/>
        </w:rPr>
        <w:t>Như vậy, để có thể ban hành được QCĐP cần ít nhất 100 (một trăm) ngày, chưa bao gồm thời gian xét phê duyệt Kế hoạch và thời gian có ý kiến của Bộ, cơ quan ngang bộ, thời gian hoàn chỉnh hồ sơ của Ủy ban nhân dân cấp tỉnh, thời gian thẩm tra và thời gian dự phòng cho các công việc khác.</w:t>
      </w:r>
    </w:p>
    <w:p w14:paraId="6EE7FDAF" w14:textId="77777777" w:rsidR="00BC0B8E" w:rsidRPr="00047CAD" w:rsidRDefault="00BC0B8E" w:rsidP="00FC1C9E">
      <w:pPr>
        <w:spacing w:after="100"/>
        <w:ind w:firstLine="567"/>
        <w:rPr>
          <w:spacing w:val="-4"/>
          <w:szCs w:val="28"/>
          <w:lang w:val="vi-VN"/>
        </w:rPr>
      </w:pPr>
      <w:r w:rsidRPr="00157E44">
        <w:rPr>
          <w:spacing w:val="-4"/>
          <w:szCs w:val="28"/>
          <w:lang w:val="vi-VN"/>
        </w:rPr>
        <w:lastRenderedPageBreak/>
        <w:t>-</w:t>
      </w:r>
      <w:r w:rsidRPr="00157E44">
        <w:rPr>
          <w:spacing w:val="-4"/>
          <w:szCs w:val="28"/>
          <w:lang w:val="vi-VN"/>
        </w:rPr>
        <w:tab/>
        <w:t xml:space="preserve"> Mỗi nước cấp khoản vay ODA sẽ có những ràng buộc về tiêu chuẩn cung cấp thiết bị và hàng hóa do đó dẫn đến tiêu chuẩn kỹ thuật áp dụng cho các tuyến metro trên địa bàn Thành phố Hồ Chí Minh là khác nhau. Sự không đồng bộ trong tiêu chuẩn kỹ thuật sẽ gây ra một số khó khăn trong công tác vận hành, bảo trì và bảo dưỡng, đặc biệt là khi toàn bộ mạng lưới </w:t>
      </w:r>
      <w:r w:rsidRPr="00157E44">
        <w:rPr>
          <w:bCs/>
          <w:spacing w:val="-4"/>
          <w:szCs w:val="28"/>
          <w:lang w:val="vi-VN"/>
        </w:rPr>
        <w:t>ĐSĐT</w:t>
      </w:r>
      <w:r w:rsidRPr="00157E44">
        <w:rPr>
          <w:spacing w:val="-4"/>
          <w:szCs w:val="28"/>
          <w:lang w:val="vi-VN"/>
        </w:rPr>
        <w:t xml:space="preserve"> của Thành phố được hoàn chỉnh.</w:t>
      </w:r>
    </w:p>
    <w:p w14:paraId="42006B9A" w14:textId="77777777" w:rsidR="00FC1C9E" w:rsidRPr="00047CAD" w:rsidRDefault="00FC1C9E" w:rsidP="00FC1C9E">
      <w:pPr>
        <w:spacing w:after="100"/>
        <w:ind w:firstLine="567"/>
        <w:rPr>
          <w:spacing w:val="-4"/>
          <w:szCs w:val="28"/>
          <w:lang w:val="vi-VN"/>
        </w:rPr>
      </w:pPr>
      <w:r w:rsidRPr="00047CAD">
        <w:rPr>
          <w:spacing w:val="-4"/>
          <w:szCs w:val="28"/>
          <w:lang w:val="vi-VN"/>
        </w:rPr>
        <w:t>Tại diểm d, khoản 3, Điều 31 Luật Thủ đô quy định:</w:t>
      </w:r>
    </w:p>
    <w:p w14:paraId="2BC33E16" w14:textId="7F07DB66" w:rsidR="00FC1C9E" w:rsidRPr="00047CAD" w:rsidRDefault="00FC1C9E" w:rsidP="00FC1C9E">
      <w:pPr>
        <w:spacing w:after="100"/>
        <w:ind w:firstLine="567"/>
        <w:rPr>
          <w:i/>
          <w:iCs/>
          <w:spacing w:val="-4"/>
          <w:szCs w:val="28"/>
          <w:lang w:val="vi-VN"/>
        </w:rPr>
      </w:pPr>
      <w:r w:rsidRPr="00047CAD">
        <w:rPr>
          <w:i/>
          <w:iCs/>
          <w:spacing w:val="-4"/>
          <w:szCs w:val="28"/>
          <w:lang w:val="vi-VN"/>
        </w:rPr>
        <w:t>“d) Ủy ban nhân dân Thành phố được quyết định lựa chọn áp dụng quy chuẩn, tiêu chuẩn cho các tuyến đường sắt đô thị của Thành phố.”</w:t>
      </w:r>
    </w:p>
    <w:p w14:paraId="1820F5BA" w14:textId="6606A18C" w:rsidR="00FC1C9E" w:rsidRPr="00047CAD" w:rsidRDefault="00FC1C9E" w:rsidP="00FC1C9E">
      <w:pPr>
        <w:spacing w:after="100"/>
        <w:ind w:firstLine="567"/>
        <w:rPr>
          <w:spacing w:val="-4"/>
          <w:szCs w:val="28"/>
          <w:lang w:val="vi-VN"/>
        </w:rPr>
      </w:pPr>
      <w:r w:rsidRPr="00047CAD">
        <w:rPr>
          <w:spacing w:val="-4"/>
          <w:szCs w:val="28"/>
          <w:lang w:val="vi-VN"/>
        </w:rPr>
        <w:t>Như vậy, theo quy định nêu trên Thành phố Hà Nội được phép lựa chọn áp dụng quy chuẩn, tiêu chuẩn cho các tuyến đường sắt đô thi.</w:t>
      </w:r>
    </w:p>
    <w:p w14:paraId="54FC0A33" w14:textId="77777777" w:rsidR="00BC0B8E" w:rsidRPr="00157E44" w:rsidRDefault="00BC0B8E" w:rsidP="00BC0B8E">
      <w:pPr>
        <w:pStyle w:val="Heading5"/>
        <w:rPr>
          <w:color w:val="auto"/>
          <w:lang w:val="vi-VN"/>
        </w:rPr>
      </w:pPr>
      <w:r w:rsidRPr="00157E44">
        <w:rPr>
          <w:color w:val="auto"/>
          <w:lang w:val="vi-VN"/>
        </w:rPr>
        <w:t>Mục tiêu giải quyết vấn đề</w:t>
      </w:r>
    </w:p>
    <w:p w14:paraId="64202875" w14:textId="77777777" w:rsidR="00BC0B8E" w:rsidRPr="00157E44" w:rsidRDefault="00BC0B8E" w:rsidP="00BC0B8E">
      <w:pPr>
        <w:spacing w:after="120"/>
        <w:ind w:firstLine="567"/>
        <w:rPr>
          <w:szCs w:val="28"/>
          <w:lang w:val="vi-VN"/>
        </w:rPr>
      </w:pPr>
      <w:r w:rsidRPr="00157E44">
        <w:rPr>
          <w:szCs w:val="28"/>
          <w:lang w:val="vi-VN"/>
        </w:rPr>
        <w:t>- Tăng tối đa tính đồng nhất, tính tương thích, tính an toàn</w:t>
      </w:r>
    </w:p>
    <w:p w14:paraId="40BCF9DA" w14:textId="77777777" w:rsidR="00BC0B8E" w:rsidRPr="00157E44" w:rsidRDefault="00BC0B8E" w:rsidP="00BC0B8E">
      <w:pPr>
        <w:spacing w:after="120"/>
        <w:ind w:firstLine="567"/>
        <w:rPr>
          <w:szCs w:val="28"/>
          <w:lang w:val="vi-VN"/>
        </w:rPr>
      </w:pPr>
      <w:r w:rsidRPr="00157E44">
        <w:rPr>
          <w:szCs w:val="28"/>
          <w:lang w:val="vi-VN"/>
        </w:rPr>
        <w:t>- Đồng bộ tiêu chuẩn, quy chuẩn kỹ thuật của các tuyến ĐSĐT đã và đang thực hiện đầu tư, làm cơ sở xây dựng khung tiêu chuẩn, quy chuẩn kỹ thuật cho các tuyến ĐSĐT tiếp theo.</w:t>
      </w:r>
    </w:p>
    <w:p w14:paraId="2CCA08DF"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Bảo đảm tính tương thích giữa các tiêu chuẩn đã và sẽ áp dụng, không có sự xung đột trong thiết kế, thi công, vận hành hệ thống ĐSĐT.</w:t>
      </w:r>
    </w:p>
    <w:p w14:paraId="222F694B" w14:textId="77777777" w:rsidR="00BC0B8E" w:rsidRPr="00157E44" w:rsidRDefault="00BC0B8E" w:rsidP="00BC0B8E">
      <w:pPr>
        <w:spacing w:after="120"/>
        <w:ind w:firstLine="567"/>
        <w:rPr>
          <w:spacing w:val="4"/>
          <w:szCs w:val="28"/>
          <w:lang w:val="vi-VN"/>
        </w:rPr>
      </w:pPr>
      <w:r w:rsidRPr="00157E44">
        <w:rPr>
          <w:spacing w:val="4"/>
          <w:szCs w:val="28"/>
          <w:lang w:val="vi-VN"/>
        </w:rPr>
        <w:t>-</w:t>
      </w:r>
      <w:r w:rsidRPr="00157E44">
        <w:rPr>
          <w:spacing w:val="4"/>
          <w:szCs w:val="28"/>
          <w:lang w:val="vi-VN"/>
        </w:rPr>
        <w:tab/>
        <w:t xml:space="preserve"> Tăng khả năng tự chủ ngành đường sắt, đáp ứng xu thế </w:t>
      </w:r>
      <w:r w:rsidRPr="00157E44">
        <w:rPr>
          <w:szCs w:val="28"/>
          <w:lang w:val="vi-VN"/>
        </w:rPr>
        <w:t xml:space="preserve">ĐSĐT </w:t>
      </w:r>
      <w:r w:rsidRPr="00157E44">
        <w:rPr>
          <w:spacing w:val="4"/>
          <w:szCs w:val="28"/>
          <w:lang w:val="vi-VN"/>
        </w:rPr>
        <w:t>thế giới</w:t>
      </w:r>
    </w:p>
    <w:p w14:paraId="0FE72DED"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Việc thiết lập hệ thống tiêu chuẩn thống nhất còn có thể thúc đẩy sự đổi mới và phát triển của vận tải đường sắt Việt Nam, thu hút thêm đầu tư và hỗ trợ kỹ thuật, thúc đẩy đổi mới công nghệ và nâng cấp ngành nghề, nâng cao năng lực cạnh tranh quốc tế của ngành vận tải đường sắt Việt Nam.</w:t>
      </w:r>
    </w:p>
    <w:p w14:paraId="32D9A21C"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Quy định chung về hệ thống tiêu chuẩn đồng thời phải đáp ứng xu thế phát triển của thế giới về ĐSĐT, tạo cơ sở ứng dụng các công nghệ mới, kỹ thuật tiên tiến của hệ thống </w:t>
      </w:r>
      <w:r w:rsidRPr="00157E44">
        <w:rPr>
          <w:bCs/>
          <w:szCs w:val="28"/>
          <w:lang w:val="vi-VN"/>
        </w:rPr>
        <w:t>ĐSĐT</w:t>
      </w:r>
      <w:r w:rsidRPr="00157E44">
        <w:rPr>
          <w:szCs w:val="28"/>
          <w:lang w:val="vi-VN"/>
        </w:rPr>
        <w:t xml:space="preserve"> thế giới.</w:t>
      </w:r>
    </w:p>
    <w:p w14:paraId="622CCACF"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Rút ngắn thời gian, giảm chi phí</w:t>
      </w:r>
    </w:p>
    <w:p w14:paraId="6B6D61B4" w14:textId="77777777" w:rsidR="00BC0B8E" w:rsidRPr="00157E44" w:rsidRDefault="00BC0B8E" w:rsidP="00BC0B8E">
      <w:pPr>
        <w:spacing w:after="120"/>
        <w:ind w:firstLine="567"/>
        <w:rPr>
          <w:szCs w:val="28"/>
          <w:lang w:val="vi-VN"/>
        </w:rPr>
      </w:pPr>
      <w:r w:rsidRPr="00157E44">
        <w:rPr>
          <w:szCs w:val="28"/>
          <w:lang w:val="vi-VN"/>
        </w:rPr>
        <w:t xml:space="preserve">- Quy định chung về hệ thống tiêu chuẩn tạo cơ sở giúp rà soát, đề xuất tiêu chuẩn, quy chuẩn kỹ thuật cho các tuyến đường sắt tiếp theo; </w:t>
      </w:r>
    </w:p>
    <w:p w14:paraId="5E4A35EB" w14:textId="77777777" w:rsidR="00BC0B8E" w:rsidRPr="00157E44" w:rsidRDefault="00BC0B8E" w:rsidP="00BC0B8E">
      <w:pPr>
        <w:spacing w:after="120"/>
        <w:ind w:firstLine="567"/>
        <w:rPr>
          <w:spacing w:val="6"/>
          <w:szCs w:val="28"/>
          <w:lang w:val="vi-VN"/>
        </w:rPr>
      </w:pPr>
      <w:r w:rsidRPr="00157E44">
        <w:rPr>
          <w:spacing w:val="6"/>
          <w:szCs w:val="28"/>
          <w:lang w:val="vi-VN"/>
        </w:rPr>
        <w:t>- Bảo đảm các bước thiết kế, xây dựng, bảo trì của các dự án giao thông vận tải đường sắt đều tuân thủ các yêu cầu quy định, bảo đảm giải pháp thiết kế tối ưu;</w:t>
      </w:r>
    </w:p>
    <w:p w14:paraId="60035834"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Giảm chi phí xây dựng, giảm thiểu sự cố về an toàn, đảm bảo chất lượng và an toàn của công trình trong giai đoạn thi công;</w:t>
      </w:r>
    </w:p>
    <w:p w14:paraId="7B5BA8F1"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Nâng cao mức độ hỗ trợ, nâng cao mức độ hài lòng của hành khách khi sử dụng </w:t>
      </w:r>
      <w:r w:rsidRPr="00157E44">
        <w:rPr>
          <w:bCs/>
          <w:szCs w:val="28"/>
          <w:lang w:val="vi-VN"/>
        </w:rPr>
        <w:t>ĐSĐT</w:t>
      </w:r>
      <w:r w:rsidRPr="00157E44">
        <w:rPr>
          <w:szCs w:val="28"/>
          <w:lang w:val="vi-VN"/>
        </w:rPr>
        <w:t>;</w:t>
      </w:r>
    </w:p>
    <w:p w14:paraId="066D0E87"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Giảm chi phí điều độ và liên lạc giữa các tuyến khác nhau, cải thiện hiệu quả quản lý và trình độ quản lý;</w:t>
      </w:r>
    </w:p>
    <w:p w14:paraId="20D316F4" w14:textId="77777777" w:rsidR="00BC0B8E" w:rsidRPr="00157E44" w:rsidRDefault="00BC0B8E" w:rsidP="00BC0B8E">
      <w:pPr>
        <w:spacing w:after="120"/>
        <w:ind w:firstLine="567"/>
        <w:rPr>
          <w:szCs w:val="28"/>
          <w:lang w:val="vi-VN"/>
        </w:rPr>
      </w:pPr>
      <w:r w:rsidRPr="00157E44">
        <w:rPr>
          <w:szCs w:val="28"/>
          <w:lang w:val="vi-VN"/>
        </w:rPr>
        <w:t>-</w:t>
      </w:r>
      <w:r w:rsidRPr="00157E44">
        <w:rPr>
          <w:szCs w:val="28"/>
          <w:lang w:val="vi-VN"/>
        </w:rPr>
        <w:tab/>
        <w:t xml:space="preserve"> Giảm chi phí vận hành, duy tu, bảo dưỡng, sửa chữa;</w:t>
      </w:r>
    </w:p>
    <w:p w14:paraId="5D24542C" w14:textId="77777777" w:rsidR="00BC0B8E" w:rsidRPr="00157E44" w:rsidRDefault="00BC0B8E" w:rsidP="00BC0B8E">
      <w:pPr>
        <w:spacing w:after="120"/>
        <w:ind w:firstLine="567"/>
        <w:rPr>
          <w:szCs w:val="28"/>
          <w:lang w:val="vi-VN"/>
        </w:rPr>
      </w:pPr>
      <w:r w:rsidRPr="00157E44">
        <w:rPr>
          <w:szCs w:val="28"/>
          <w:lang w:val="vi-VN"/>
        </w:rPr>
        <w:t>- Tạo tiền đề tích hợp hệ thống, sử dụng chung depot, trung tâm điều khiển.</w:t>
      </w:r>
    </w:p>
    <w:p w14:paraId="55BE0B67" w14:textId="77777777" w:rsidR="00BC0B8E" w:rsidRPr="00157E44" w:rsidRDefault="00BC0B8E" w:rsidP="00BD0C8A">
      <w:pPr>
        <w:pStyle w:val="Heading4"/>
        <w:rPr>
          <w:lang w:val="vi-VN"/>
        </w:rPr>
      </w:pPr>
      <w:r w:rsidRPr="00157E44">
        <w:rPr>
          <w:lang w:val="vi-VN"/>
        </w:rPr>
        <w:lastRenderedPageBreak/>
        <w:t>Các giải pháp và đánh giá tác động của các giải pháp đối với đối tượng chịu sự tác động trực tiếp của chính sách và các đối tượng khác có liên quan</w:t>
      </w:r>
    </w:p>
    <w:p w14:paraId="76C84C13" w14:textId="2317EB9B" w:rsidR="00BC0B8E" w:rsidRPr="00157E44" w:rsidRDefault="00BD0C8A" w:rsidP="00BD0C8A">
      <w:pPr>
        <w:pStyle w:val="Heading5"/>
        <w:ind w:left="1418" w:hanging="851"/>
        <w:rPr>
          <w:color w:val="auto"/>
        </w:rPr>
      </w:pPr>
      <w:r w:rsidRPr="00D721ED">
        <w:rPr>
          <w:color w:val="auto"/>
          <w:lang w:val="vi-VN"/>
        </w:rPr>
        <w:t xml:space="preserve"> </w:t>
      </w:r>
      <w:r w:rsidR="00BC0B8E" w:rsidRPr="00157E44">
        <w:rPr>
          <w:color w:val="auto"/>
        </w:rPr>
        <w:t>Các giải pháp:</w:t>
      </w:r>
    </w:p>
    <w:p w14:paraId="21B31B32" w14:textId="74CB1644" w:rsidR="00BC0B8E" w:rsidRPr="00DF5138" w:rsidRDefault="00BC0B8E" w:rsidP="00BC0B8E">
      <w:pPr>
        <w:spacing w:after="120"/>
        <w:ind w:firstLine="567"/>
        <w:rPr>
          <w:szCs w:val="28"/>
        </w:rPr>
      </w:pPr>
      <w:r w:rsidRPr="00157E44">
        <w:rPr>
          <w:szCs w:val="28"/>
          <w:lang w:val="vi-VN"/>
        </w:rPr>
        <w:t>Ủy ban nhân dân Thành phố được quyết định lựa chọn áp dụng quy chuẩn, tiêu chuẩn cho các tuyến ĐSĐT của Thành phố</w:t>
      </w:r>
      <w:r w:rsidR="00A837E1">
        <w:rPr>
          <w:szCs w:val="28"/>
        </w:rPr>
        <w:t xml:space="preserve"> sau khi </w:t>
      </w:r>
      <w:r w:rsidR="00DF5138" w:rsidRPr="00DF5138">
        <w:rPr>
          <w:spacing w:val="-2"/>
          <w:szCs w:val="28"/>
          <w:lang w:val="en-GB"/>
        </w:rPr>
        <w:t>sau khi có ý kiến thống nhất của Bộ Giao thông vận tải.</w:t>
      </w:r>
    </w:p>
    <w:p w14:paraId="6F270F2C" w14:textId="77777777" w:rsidR="00BC0B8E" w:rsidRPr="00157E44" w:rsidRDefault="00BC0B8E" w:rsidP="00BC0B8E">
      <w:pPr>
        <w:pStyle w:val="Heading5"/>
        <w:rPr>
          <w:color w:val="auto"/>
          <w:lang w:val="vi-VN"/>
        </w:rPr>
      </w:pPr>
      <w:r w:rsidRPr="00157E44">
        <w:rPr>
          <w:color w:val="auto"/>
          <w:lang w:val="vi-VN"/>
        </w:rPr>
        <w:t>Đánh giá tác động của các giải pháp</w:t>
      </w:r>
    </w:p>
    <w:p w14:paraId="7936E1F0" w14:textId="1A365F0A" w:rsidR="00BC0B8E" w:rsidRPr="00157E44" w:rsidRDefault="00BC0B8E" w:rsidP="00BC0B8E">
      <w:pPr>
        <w:spacing w:after="120"/>
        <w:ind w:firstLine="567"/>
        <w:rPr>
          <w:szCs w:val="28"/>
          <w:lang w:val="vi-VN"/>
        </w:rPr>
      </w:pPr>
      <w:r w:rsidRPr="00157E44">
        <w:rPr>
          <w:szCs w:val="28"/>
          <w:lang w:val="vi-VN"/>
        </w:rPr>
        <w:t xml:space="preserve">- Tác động đối với hệ thống pháp luật: </w:t>
      </w:r>
      <w:r w:rsidR="00FC1C9E" w:rsidRPr="00157E44">
        <w:rPr>
          <w:spacing w:val="4"/>
          <w:szCs w:val="28"/>
          <w:lang w:val="vi-VN"/>
        </w:rPr>
        <w:t>không có tác động do</w:t>
      </w:r>
      <w:r w:rsidR="00FC1C9E" w:rsidRPr="00FC1C9E">
        <w:rPr>
          <w:spacing w:val="4"/>
          <w:szCs w:val="28"/>
          <w:lang w:val="vi-VN"/>
        </w:rPr>
        <w:t xml:space="preserve"> kế thừa Luật Thủ đô</w:t>
      </w:r>
      <w:r w:rsidRPr="00157E44">
        <w:rPr>
          <w:szCs w:val="28"/>
          <w:lang w:val="vi-VN"/>
        </w:rPr>
        <w:t>.</w:t>
      </w:r>
    </w:p>
    <w:p w14:paraId="4986B059" w14:textId="77777777" w:rsidR="00BC0B8E" w:rsidRPr="00157E44" w:rsidRDefault="00BC0B8E" w:rsidP="00BC0B8E">
      <w:pPr>
        <w:spacing w:after="120"/>
        <w:ind w:firstLine="567"/>
        <w:rPr>
          <w:szCs w:val="28"/>
          <w:lang w:val="vi-VN"/>
        </w:rPr>
      </w:pPr>
      <w:r w:rsidRPr="00157E44">
        <w:rPr>
          <w:szCs w:val="28"/>
          <w:lang w:val="vi-VN"/>
        </w:rPr>
        <w:t>- Tác động về kinh tế - xã hội: (i) tăng hiệu quả đầu tư và giảm chi phí trong xây dựng và vận hành hệ thống ĐSĐT; (ii) tăng cường thu hút đầu tư từ các doanh nghiệp trong và ngoài nước; (iii) việc sử dụng 01 khung tiêu chuẩn giúp tăng quy mô gói thầu, tăng tỷ lệ nội địa hóa, giảm giá thành.</w:t>
      </w:r>
    </w:p>
    <w:p w14:paraId="4F280FFC" w14:textId="77777777" w:rsidR="00BC0B8E" w:rsidRPr="00157E44" w:rsidRDefault="00BC0B8E" w:rsidP="00BC0B8E">
      <w:pPr>
        <w:spacing w:after="120"/>
        <w:ind w:firstLine="567"/>
        <w:rPr>
          <w:szCs w:val="28"/>
          <w:lang w:val="vi-VN"/>
        </w:rPr>
      </w:pPr>
      <w:r w:rsidRPr="00157E44">
        <w:rPr>
          <w:szCs w:val="28"/>
          <w:lang w:val="vi-VN"/>
        </w:rPr>
        <w:t>- Tác động về giới: không có tác động.</w:t>
      </w:r>
    </w:p>
    <w:p w14:paraId="4EFA2597" w14:textId="77777777" w:rsidR="00BC0B8E" w:rsidRPr="00157E44" w:rsidRDefault="00BC0B8E" w:rsidP="00BC0B8E">
      <w:pPr>
        <w:spacing w:after="120"/>
        <w:ind w:firstLine="567"/>
        <w:rPr>
          <w:szCs w:val="28"/>
          <w:lang w:val="vi-VN"/>
        </w:rPr>
      </w:pPr>
      <w:r w:rsidRPr="00157E44">
        <w:rPr>
          <w:szCs w:val="28"/>
          <w:lang w:val="vi-VN"/>
        </w:rPr>
        <w:t xml:space="preserve">- Tác động về thủ tục hành chính: không có tác động. </w:t>
      </w:r>
    </w:p>
    <w:p w14:paraId="6D80F309" w14:textId="77777777" w:rsidR="00BC0B8E" w:rsidRPr="00157E44" w:rsidRDefault="00BC0B8E" w:rsidP="00BC0B8E">
      <w:pPr>
        <w:pStyle w:val="Heading4"/>
      </w:pPr>
      <w:r w:rsidRPr="00157E44">
        <w:t>Lựa chọn giải pháp:</w:t>
      </w:r>
      <w:r w:rsidRPr="00157E44">
        <w:rPr>
          <w:b/>
        </w:rPr>
        <w:t xml:space="preserve"> </w:t>
      </w:r>
    </w:p>
    <w:p w14:paraId="06F890AA" w14:textId="1F1ED065" w:rsidR="00BC0B8E" w:rsidRPr="00157E44" w:rsidRDefault="00BC0B8E" w:rsidP="008D0966">
      <w:pPr>
        <w:spacing w:after="120"/>
        <w:ind w:firstLine="567"/>
        <w:rPr>
          <w:i/>
          <w:iCs/>
          <w:spacing w:val="-2"/>
          <w:szCs w:val="28"/>
          <w:lang w:val="en-GB"/>
        </w:rPr>
      </w:pPr>
      <w:r w:rsidRPr="00157E44">
        <w:rPr>
          <w:bCs/>
          <w:szCs w:val="28"/>
          <w:lang w:val="es-ES"/>
        </w:rPr>
        <w:t xml:space="preserve">Trên cơ sở đánh giá nêu trên Thành phố kiến nghị lựa chọn chính sách: </w:t>
      </w:r>
      <w:r w:rsidR="00047CAD" w:rsidRPr="00047CAD">
        <w:rPr>
          <w:i/>
          <w:iCs/>
          <w:spacing w:val="-2"/>
          <w:szCs w:val="28"/>
          <w:lang w:val="en-GB"/>
        </w:rPr>
        <w:t>Ủy ban nhân dân Thành phố được quyết định lựa chọn áp dụng quy chuẩn, tiêu chuẩn cho các tuyến đường sắt đô thị của Thành phố, sau khi có ý kiến thống nhất của Bộ Giao thông vận tải</w:t>
      </w:r>
      <w:r w:rsidR="008D0966" w:rsidRPr="00157E44">
        <w:rPr>
          <w:i/>
          <w:iCs/>
          <w:spacing w:val="-2"/>
          <w:szCs w:val="28"/>
          <w:lang w:val="en-GB"/>
        </w:rPr>
        <w:t>.</w:t>
      </w:r>
    </w:p>
    <w:p w14:paraId="6DF9A6F0" w14:textId="58D66B07" w:rsidR="00620CC2" w:rsidRPr="00157E44" w:rsidRDefault="00BD0C8A" w:rsidP="00BD0C8A">
      <w:pPr>
        <w:pStyle w:val="Heading3"/>
        <w:tabs>
          <w:tab w:val="left" w:pos="993"/>
        </w:tabs>
        <w:spacing w:before="0" w:after="80"/>
        <w:ind w:left="0" w:firstLine="567"/>
        <w:rPr>
          <w:lang w:val="nl-NL"/>
        </w:rPr>
      </w:pPr>
      <w:r w:rsidRPr="00157E44">
        <w:rPr>
          <w:lang w:val="nl-NL"/>
        </w:rPr>
        <w:t xml:space="preserve"> </w:t>
      </w:r>
      <w:r w:rsidR="00900D60" w:rsidRPr="00157E44">
        <w:rPr>
          <w:lang w:val="nl-NL"/>
        </w:rPr>
        <w:t xml:space="preserve">Về phát triển khoa học, công nghệ và đào tạo phát triển nguồn nhân lực cho các dự án </w:t>
      </w:r>
      <w:r w:rsidR="00157E44" w:rsidRPr="00D721ED">
        <w:rPr>
          <w:lang w:val="nl-NL"/>
        </w:rPr>
        <w:t>ĐSĐT</w:t>
      </w:r>
      <w:r w:rsidR="00620CC2" w:rsidRPr="00157E44">
        <w:rPr>
          <w:lang w:val="nl-NL"/>
        </w:rPr>
        <w:t xml:space="preserve">.  </w:t>
      </w:r>
    </w:p>
    <w:p w14:paraId="31424C93" w14:textId="77777777" w:rsidR="00047CAD" w:rsidRPr="00047CAD" w:rsidRDefault="00047CAD" w:rsidP="0098780F">
      <w:pPr>
        <w:pStyle w:val="NormalWeb"/>
        <w:shd w:val="clear" w:color="auto" w:fill="FFFFFF"/>
        <w:spacing w:before="0" w:beforeAutospacing="0" w:after="80" w:afterAutospacing="0"/>
        <w:ind w:firstLine="567"/>
        <w:jc w:val="both"/>
        <w:rPr>
          <w:rFonts w:eastAsia="Calibri"/>
          <w:i/>
          <w:iCs/>
          <w:spacing w:val="-2"/>
          <w:sz w:val="28"/>
          <w:szCs w:val="28"/>
          <w:lang w:val="nl-NL"/>
        </w:rPr>
      </w:pPr>
      <w:r w:rsidRPr="00047CAD">
        <w:rPr>
          <w:rFonts w:eastAsia="Calibri"/>
          <w:i/>
          <w:iCs/>
          <w:spacing w:val="-2"/>
          <w:sz w:val="28"/>
          <w:szCs w:val="28"/>
          <w:lang w:val="nl-NL"/>
        </w:rPr>
        <w:t>a) Tổ chức, cá nhân chủ trì hoạt động khoa học công nghệ phục vụ các dự án đường sắt đô thị được áp dụng các chính sách sau đây:</w:t>
      </w:r>
    </w:p>
    <w:p w14:paraId="57807ED0" w14:textId="77777777" w:rsidR="00047CAD" w:rsidRPr="00047CAD" w:rsidRDefault="00047CAD" w:rsidP="0098780F">
      <w:pPr>
        <w:pStyle w:val="NormalWeb"/>
        <w:shd w:val="clear" w:color="auto" w:fill="FFFFFF"/>
        <w:spacing w:before="0" w:beforeAutospacing="0" w:after="80" w:afterAutospacing="0"/>
        <w:ind w:firstLine="567"/>
        <w:jc w:val="both"/>
        <w:rPr>
          <w:rFonts w:eastAsia="Calibri"/>
          <w:i/>
          <w:iCs/>
          <w:spacing w:val="-2"/>
          <w:sz w:val="28"/>
          <w:szCs w:val="28"/>
          <w:lang w:val="nl-NL"/>
        </w:rPr>
      </w:pPr>
      <w:r w:rsidRPr="00047CAD">
        <w:rPr>
          <w:rFonts w:eastAsia="Calibri"/>
          <w:i/>
          <w:iCs/>
          <w:spacing w:val="-2"/>
          <w:sz w:val="28"/>
          <w:szCs w:val="28"/>
          <w:lang w:val="nl-NL"/>
        </w:rPr>
        <w:t>- Tổ chức, cá nhân chủ trì hoạt động khoa học công nghệ phục vụ các dự án được quyết định việc đấu thầu hạn chế, chỉ định thầu, đặt hàng để lựa chọn nhà thầu cung ứng dịch vụ, hàng hóa.</w:t>
      </w:r>
    </w:p>
    <w:p w14:paraId="778DE27A" w14:textId="77777777" w:rsidR="00047CAD" w:rsidRPr="00047CAD" w:rsidRDefault="00047CAD" w:rsidP="0098780F">
      <w:pPr>
        <w:pStyle w:val="NormalWeb"/>
        <w:shd w:val="clear" w:color="auto" w:fill="FFFFFF"/>
        <w:spacing w:before="0" w:beforeAutospacing="0" w:after="80" w:afterAutospacing="0"/>
        <w:ind w:firstLine="567"/>
        <w:jc w:val="both"/>
        <w:rPr>
          <w:rFonts w:eastAsia="Calibri"/>
          <w:i/>
          <w:iCs/>
          <w:spacing w:val="-2"/>
          <w:sz w:val="28"/>
          <w:szCs w:val="28"/>
          <w:lang w:val="nl-NL"/>
        </w:rPr>
      </w:pPr>
      <w:r w:rsidRPr="00047CAD">
        <w:rPr>
          <w:rFonts w:eastAsia="Calibri"/>
          <w:i/>
          <w:iCs/>
          <w:spacing w:val="-2"/>
          <w:sz w:val="28"/>
          <w:szCs w:val="28"/>
          <w:lang w:val="nl-NL"/>
        </w:rPr>
        <w:t>- Doanh nghiệp được hưởng ưu đãi như doanh nghiệp công nghệ cao theo quy định của pháp luật về công nghệ cao trong thời gian thực hiện nhiệm vụ khoa học, công nghệ phục vụ các dự án.</w:t>
      </w:r>
    </w:p>
    <w:p w14:paraId="19365843" w14:textId="77777777" w:rsidR="00047CAD" w:rsidRPr="00047CAD" w:rsidRDefault="00047CAD" w:rsidP="0098780F">
      <w:pPr>
        <w:pStyle w:val="NormalWeb"/>
        <w:shd w:val="clear" w:color="auto" w:fill="FFFFFF"/>
        <w:spacing w:before="0" w:beforeAutospacing="0" w:after="80" w:afterAutospacing="0"/>
        <w:ind w:firstLine="567"/>
        <w:jc w:val="both"/>
        <w:rPr>
          <w:rFonts w:eastAsia="Calibri"/>
          <w:i/>
          <w:iCs/>
          <w:spacing w:val="-2"/>
          <w:sz w:val="28"/>
          <w:szCs w:val="28"/>
          <w:lang w:val="nl-NL"/>
        </w:rPr>
      </w:pPr>
      <w:r w:rsidRPr="00047CAD">
        <w:rPr>
          <w:rFonts w:eastAsia="Calibri"/>
          <w:i/>
          <w:iCs/>
          <w:spacing w:val="-2"/>
          <w:sz w:val="28"/>
          <w:szCs w:val="28"/>
          <w:lang w:val="nl-NL"/>
        </w:rPr>
        <w:t>- Miễn thuế thu nhập doanh nghiệp và thuế thu nhập cá nhân từ việc thực hiện nhiệm vụ khoa học, công nghệ phục vụ các dự án.</w:t>
      </w:r>
    </w:p>
    <w:p w14:paraId="735C60EB" w14:textId="6495EACE" w:rsidR="008D0966" w:rsidRPr="00D721ED" w:rsidRDefault="00047CAD" w:rsidP="0098780F">
      <w:pPr>
        <w:pStyle w:val="NormalWeb"/>
        <w:shd w:val="clear" w:color="auto" w:fill="FFFFFF"/>
        <w:spacing w:before="0" w:beforeAutospacing="0" w:after="80" w:afterAutospacing="0"/>
        <w:ind w:firstLine="567"/>
        <w:jc w:val="both"/>
        <w:rPr>
          <w:rFonts w:eastAsia="Calibri"/>
          <w:i/>
          <w:iCs/>
          <w:spacing w:val="-2"/>
          <w:sz w:val="28"/>
          <w:szCs w:val="28"/>
          <w:lang w:val="nl-NL"/>
        </w:rPr>
      </w:pPr>
      <w:r w:rsidRPr="00047CAD">
        <w:rPr>
          <w:rFonts w:eastAsia="Calibri"/>
          <w:i/>
          <w:iCs/>
          <w:spacing w:val="-2"/>
          <w:sz w:val="28"/>
          <w:szCs w:val="28"/>
          <w:lang w:val="nl-NL"/>
        </w:rPr>
        <w:t>b) Tổ chức, cá nhân tham gia đào tạo phát triển nguồn nhân lực công nghệ cao thuộc các dự án đường sắt đô thị được hưởng các chính sách ưu đãi theo quy định của pháp luật về công nghệ cao.</w:t>
      </w:r>
    </w:p>
    <w:p w14:paraId="4E34429E" w14:textId="76E590B3" w:rsidR="00F61AAD" w:rsidRPr="00157E44" w:rsidRDefault="00F61AAD" w:rsidP="00BD0C8A">
      <w:pPr>
        <w:pStyle w:val="Heading4"/>
        <w:spacing w:before="0" w:after="80"/>
        <w:rPr>
          <w:lang w:val="nl-NL"/>
        </w:rPr>
      </w:pPr>
      <w:r w:rsidRPr="00157E44">
        <w:rPr>
          <w:lang w:val="nl-NL"/>
        </w:rPr>
        <w:t>Xác định vấn đề và mục tiêu giải quyết vấn đề</w:t>
      </w:r>
    </w:p>
    <w:p w14:paraId="45EC8A01" w14:textId="35603660" w:rsidR="00F61AAD" w:rsidRPr="00157E44" w:rsidRDefault="00F61AAD" w:rsidP="00BD0C8A">
      <w:pPr>
        <w:pStyle w:val="Heading5"/>
        <w:spacing w:before="0" w:after="80"/>
        <w:rPr>
          <w:color w:val="auto"/>
        </w:rPr>
      </w:pPr>
      <w:r w:rsidRPr="00157E44">
        <w:rPr>
          <w:color w:val="auto"/>
        </w:rPr>
        <w:t>Xác định vấn đề</w:t>
      </w:r>
    </w:p>
    <w:p w14:paraId="28FC3669" w14:textId="77777777" w:rsidR="005A11E1" w:rsidRPr="00157E44" w:rsidRDefault="005A11E1" w:rsidP="00BD0C8A">
      <w:pPr>
        <w:spacing w:after="80"/>
        <w:ind w:firstLine="567"/>
        <w:rPr>
          <w:szCs w:val="28"/>
          <w:lang w:val="vi-VN"/>
        </w:rPr>
      </w:pPr>
      <w:r w:rsidRPr="00157E44">
        <w:rPr>
          <w:szCs w:val="28"/>
          <w:lang w:val="vi-VN"/>
        </w:rPr>
        <w:t xml:space="preserve">Hiện nay, số lượng, chất lượng, cơ cấu nguồn nhân lực trong lĩnh vực đường sắt chưa hợp lý ở các nhóm ngành nghề (công trình, thông tin tín hiệu, đầu máy </w:t>
      </w:r>
      <w:r w:rsidRPr="00157E44">
        <w:rPr>
          <w:szCs w:val="28"/>
          <w:lang w:val="vi-VN"/>
        </w:rPr>
        <w:lastRenderedPageBreak/>
        <w:t>toa xe, điều hành chạy tàu…); chính sách sử dụng, đãi ngộ đối với nguồn nhân lực chất lượng cao chưa thực sự được quan tâm, chưa có điều kiện để tiếp cận với với trình độ quản lý, kỹ thuật tiên tiến trên thế giới. Đội ngũ cán bộ khoa học công nghệ về đường sắt còn thiếu chuyên gia giỏi về chuyên môn, nghiệp vụ; đội ngũ công nhân lành nghề đã có sự phát triển khá tốt nhưng vẫn chưa đáp ứng yêu cầu ngày càng cao trong điều kiện hiện nay; vì vậy, cần thiết phải có chính sách ưu đãi, hỗ trợ đối với nguồn nhân lực trong lĩnh vực đường sắt.</w:t>
      </w:r>
    </w:p>
    <w:p w14:paraId="48B215C3" w14:textId="00621DBF" w:rsidR="00F61AAD" w:rsidRPr="00157E44" w:rsidRDefault="005A11E1" w:rsidP="00BD0C8A">
      <w:pPr>
        <w:spacing w:after="80"/>
        <w:ind w:firstLine="567"/>
        <w:rPr>
          <w:szCs w:val="28"/>
          <w:lang w:val="vi-VN"/>
        </w:rPr>
      </w:pPr>
      <w:r w:rsidRPr="00157E44">
        <w:rPr>
          <w:szCs w:val="28"/>
          <w:lang w:val="vi-VN"/>
        </w:rPr>
        <w:t xml:space="preserve">Dự án </w:t>
      </w:r>
      <w:r w:rsidR="00B34FBE" w:rsidRPr="00157E44">
        <w:rPr>
          <w:szCs w:val="28"/>
          <w:lang w:val="vi-VN"/>
        </w:rPr>
        <w:t xml:space="preserve">ĐSĐT </w:t>
      </w:r>
      <w:r w:rsidRPr="00157E44">
        <w:rPr>
          <w:szCs w:val="28"/>
          <w:lang w:val="vi-VN"/>
        </w:rPr>
        <w:t xml:space="preserve">có công nghệ mới hiện đại, dự kiến trong hợp phần các dự án có hạng mục nghiên cứu, tiếp nhận, phát triển khoa học công nghệ và sẽ do tổ chức trong nước thực hiện (các trường, viện nghiên cứu,...). Để phát triển khoa học, công nghệ và tuyển dụng đào tạo, thuê, sử dụng nguồn nhân lực cho </w:t>
      </w:r>
      <w:r w:rsidR="00AA373A" w:rsidRPr="00157E44">
        <w:rPr>
          <w:szCs w:val="28"/>
          <w:lang w:val="vi-VN"/>
        </w:rPr>
        <w:t>d</w:t>
      </w:r>
      <w:r w:rsidRPr="00157E44">
        <w:rPr>
          <w:szCs w:val="28"/>
          <w:lang w:val="vi-VN"/>
        </w:rPr>
        <w:t>ự án cần thiết có cơ chế chính sách đặc thù khác các luật Đấu thầu, Công nghệ cao, Thuế thu nhập cá nhân, Thuế thu nhập doanh nghiệp  và các cơ chế, chính sách chưa được quy định trong các luật hiện hành</w:t>
      </w:r>
      <w:r w:rsidR="00F61AAD" w:rsidRPr="00157E44">
        <w:rPr>
          <w:szCs w:val="28"/>
          <w:lang w:val="vi-VN"/>
        </w:rPr>
        <w:t>.</w:t>
      </w:r>
    </w:p>
    <w:p w14:paraId="1E7723B4" w14:textId="012D6A28" w:rsidR="00F61AAD" w:rsidRPr="00157E44" w:rsidRDefault="00F61AAD" w:rsidP="00BD0C8A">
      <w:pPr>
        <w:pStyle w:val="Heading5"/>
        <w:spacing w:before="0" w:after="80"/>
        <w:rPr>
          <w:color w:val="auto"/>
          <w:lang w:val="vi-VN" w:eastAsia="ko-KR"/>
        </w:rPr>
      </w:pPr>
      <w:r w:rsidRPr="00157E44">
        <w:rPr>
          <w:color w:val="auto"/>
          <w:lang w:val="vi-VN" w:eastAsia="ko-KR"/>
        </w:rPr>
        <w:t>Mục tiêu giải quyết vấn đề</w:t>
      </w:r>
    </w:p>
    <w:p w14:paraId="4D4AE4ED" w14:textId="77777777" w:rsidR="005A11E1" w:rsidRPr="00157E44" w:rsidRDefault="005A11E1" w:rsidP="008111ED">
      <w:pPr>
        <w:spacing w:after="120"/>
        <w:ind w:firstLine="567"/>
        <w:rPr>
          <w:szCs w:val="28"/>
          <w:lang w:val="vi-VN"/>
        </w:rPr>
      </w:pPr>
      <w:r w:rsidRPr="00157E44">
        <w:rPr>
          <w:szCs w:val="28"/>
          <w:lang w:val="vi-VN"/>
        </w:rPr>
        <w:t>- Xây dựng hành lang pháp lý để phát triển khoa học công nghệ và đào tạo nguồn nhân lực cho dự án; từng bước tự chủ trong sản xuất, bảo trì một số loại phương tiện, thiết bị đường sắt.</w:t>
      </w:r>
    </w:p>
    <w:p w14:paraId="493DD623" w14:textId="095FFFBB" w:rsidR="00F61AAD" w:rsidRPr="00157E44" w:rsidRDefault="005A11E1" w:rsidP="008111ED">
      <w:pPr>
        <w:spacing w:after="120"/>
        <w:ind w:firstLine="567"/>
        <w:rPr>
          <w:szCs w:val="28"/>
          <w:lang w:val="vi-VN"/>
        </w:rPr>
      </w:pPr>
      <w:r w:rsidRPr="00157E44">
        <w:rPr>
          <w:szCs w:val="28"/>
          <w:lang w:val="vi-VN"/>
        </w:rPr>
        <w:t xml:space="preserve">- Nâng cao chất lượng nguồn nhân lực phục vụ phát triển </w:t>
      </w:r>
      <w:r w:rsidR="008111ED" w:rsidRPr="00157E44">
        <w:rPr>
          <w:szCs w:val="28"/>
          <w:lang w:val="vi-VN"/>
        </w:rPr>
        <w:t>ĐSĐT</w:t>
      </w:r>
      <w:r w:rsidRPr="00157E44">
        <w:rPr>
          <w:szCs w:val="28"/>
          <w:lang w:val="vi-VN"/>
        </w:rPr>
        <w:t xml:space="preserve"> hiện đại</w:t>
      </w:r>
      <w:r w:rsidR="00F61AAD" w:rsidRPr="00157E44">
        <w:rPr>
          <w:szCs w:val="28"/>
          <w:lang w:val="vi-VN"/>
        </w:rPr>
        <w:t>.</w:t>
      </w:r>
    </w:p>
    <w:p w14:paraId="5BA173F9" w14:textId="42F098AD" w:rsidR="00F61AAD" w:rsidRPr="00157E44" w:rsidRDefault="00F61AAD" w:rsidP="00BD0C8A">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061097BD" w14:textId="0462922C" w:rsidR="00F61AAD" w:rsidRPr="00157E44" w:rsidRDefault="00F61AAD" w:rsidP="008111ED">
      <w:pPr>
        <w:tabs>
          <w:tab w:val="left" w:pos="3828"/>
        </w:tabs>
        <w:spacing w:after="120"/>
        <w:ind w:firstLine="567"/>
        <w:rPr>
          <w:spacing w:val="-2"/>
          <w:szCs w:val="28"/>
          <w:lang w:val="vi-VN"/>
        </w:rPr>
      </w:pPr>
      <w:r w:rsidRPr="00157E44">
        <w:rPr>
          <w:szCs w:val="28"/>
          <w:lang w:val="nl-NL"/>
        </w:rPr>
        <w:t xml:space="preserve">- Tác động đối với hệ thống pháp luật: </w:t>
      </w:r>
      <w:r w:rsidRPr="00157E44">
        <w:rPr>
          <w:spacing w:val="-4"/>
          <w:szCs w:val="28"/>
          <w:lang w:val="vi-VN"/>
        </w:rPr>
        <w:t>Giải pháp này</w:t>
      </w:r>
      <w:r w:rsidRPr="00157E44">
        <w:rPr>
          <w:szCs w:val="28"/>
          <w:lang w:val="nl-NL"/>
        </w:rPr>
        <w:t xml:space="preserve"> nhằm cụ thể hoá chủ trương của Bộ Chính trị tại Kết luận số 49-KL/TW </w:t>
      </w:r>
      <w:r w:rsidRPr="00157E44">
        <w:rPr>
          <w:i/>
          <w:szCs w:val="28"/>
          <w:lang w:val="nl-NL"/>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vi-VN"/>
        </w:rPr>
        <w:t>và tại</w:t>
      </w:r>
      <w:r w:rsidRPr="00157E44">
        <w:rPr>
          <w:spacing w:val="-2"/>
          <w:szCs w:val="28"/>
          <w:lang w:val="sv-SE"/>
        </w:rPr>
        <w:t xml:space="preserve">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pacing w:val="-2"/>
          <w:szCs w:val="28"/>
          <w:lang w:val="vi-VN"/>
        </w:rPr>
        <w:t>.</w:t>
      </w:r>
    </w:p>
    <w:p w14:paraId="4E8B6D92" w14:textId="28CFC256" w:rsidR="00BC6B76" w:rsidRPr="00157E44" w:rsidRDefault="00BC6B76" w:rsidP="008111ED">
      <w:pPr>
        <w:tabs>
          <w:tab w:val="left" w:pos="3828"/>
        </w:tabs>
        <w:spacing w:after="120"/>
        <w:ind w:firstLine="567"/>
        <w:rPr>
          <w:szCs w:val="28"/>
          <w:lang w:val="nl-NL"/>
        </w:rPr>
      </w:pPr>
      <w:r w:rsidRPr="00157E44">
        <w:rPr>
          <w:szCs w:val="28"/>
          <w:lang w:val="nl-NL"/>
        </w:rPr>
        <w:t>+ Tính tương thích với các điều ước quốc tế: quy định này không trái với các điều ước quốc tế mà Việt Nam là thành viên.</w:t>
      </w:r>
    </w:p>
    <w:p w14:paraId="640BCAAB" w14:textId="686E70D7" w:rsidR="00F61AAD" w:rsidRPr="00157E44" w:rsidRDefault="00F61AAD" w:rsidP="008111ED">
      <w:pPr>
        <w:tabs>
          <w:tab w:val="left" w:pos="3828"/>
        </w:tabs>
        <w:spacing w:after="80"/>
        <w:ind w:firstLine="567"/>
        <w:rPr>
          <w:szCs w:val="28"/>
          <w:lang w:val="nl-NL"/>
        </w:rPr>
      </w:pPr>
      <w:r w:rsidRPr="00157E44">
        <w:rPr>
          <w:szCs w:val="28"/>
          <w:lang w:val="nl-NL"/>
        </w:rPr>
        <w:t>- Tác động về kinh tế - xã hội</w:t>
      </w:r>
      <w:r w:rsidR="000D7D03" w:rsidRPr="00157E44">
        <w:rPr>
          <w:szCs w:val="28"/>
          <w:lang w:val="nl-NL"/>
        </w:rPr>
        <w:t xml:space="preserve">: </w:t>
      </w:r>
    </w:p>
    <w:p w14:paraId="3F1D5685" w14:textId="3FC37363" w:rsidR="000D7D03" w:rsidRPr="00157E44" w:rsidRDefault="000D7D03" w:rsidP="008111ED">
      <w:pPr>
        <w:tabs>
          <w:tab w:val="left" w:pos="3828"/>
        </w:tabs>
        <w:spacing w:after="80"/>
        <w:ind w:firstLine="567"/>
        <w:rPr>
          <w:szCs w:val="28"/>
          <w:lang w:val="nl-NL"/>
        </w:rPr>
      </w:pPr>
      <w:r w:rsidRPr="00157E44">
        <w:rPr>
          <w:szCs w:val="28"/>
          <w:lang w:val="nl-NL"/>
        </w:rPr>
        <w:t xml:space="preserve">+ Tác động tích cực: (i) </w:t>
      </w:r>
      <w:r w:rsidR="00B34FBE" w:rsidRPr="00157E44">
        <w:rPr>
          <w:szCs w:val="28"/>
          <w:lang w:val="nl-NL"/>
        </w:rPr>
        <w:t>đ</w:t>
      </w:r>
      <w:r w:rsidRPr="00157E44">
        <w:rPr>
          <w:szCs w:val="28"/>
          <w:lang w:val="nl-NL"/>
        </w:rPr>
        <w:t xml:space="preserve">ối với Nhà nước: thực hiện mục tiêu phát triển khoa học công nghệ và đào tạo nguồn nhân lực cho dự án, phù hợp với định hướng của Đảng tại Kết luận số 49-KL/TW của Bộ Chính trị; tạo tiền đề, động lực phát triển công nghiệp đường sắt, công nghiệp phụ trợ; thu hút được nguồn nhân lực chất lượng cao tham gia dự án, từng bước cụ thể hóa mục tiêu về chính sách phát triển công nghiệp đường sắt của Đảng và Nhà nước; (ii) </w:t>
      </w:r>
      <w:r w:rsidR="00B34FBE" w:rsidRPr="00157E44">
        <w:rPr>
          <w:szCs w:val="28"/>
          <w:lang w:val="nl-NL"/>
        </w:rPr>
        <w:t>đ</w:t>
      </w:r>
      <w:r w:rsidRPr="00157E44">
        <w:rPr>
          <w:szCs w:val="28"/>
          <w:lang w:val="nl-NL"/>
        </w:rPr>
        <w:t xml:space="preserve">ối với người dân: tạo cơ hội để tham gia các hoạt động nghiên cứu khoa học công nghệ trong lĩnh vực đường sắt; được tiếp cận thụ hưởng lợi ích chung từ việc triển khai, ứng dụng các sản phẩm khoa học công nghệ, phục vụ cộng đồng và tạo điều kiện có nhiều cơ hội </w:t>
      </w:r>
      <w:r w:rsidRPr="00157E44">
        <w:rPr>
          <w:szCs w:val="28"/>
          <w:lang w:val="nl-NL"/>
        </w:rPr>
        <w:lastRenderedPageBreak/>
        <w:t xml:space="preserve">lựa chọn các sản phẩm khoa học công nghệ chất lượng cao, giá thành thấp; tăng thu nhập, tăng cơ hội việc làm cho các doanh nghiệp liên quan đến việc nghiên cứu, chuyển giao khoa học công nghệ; (iii) </w:t>
      </w:r>
      <w:r w:rsidR="00B34FBE" w:rsidRPr="00157E44">
        <w:rPr>
          <w:szCs w:val="28"/>
          <w:lang w:val="nl-NL"/>
        </w:rPr>
        <w:t>đ</w:t>
      </w:r>
      <w:r w:rsidRPr="00157E44">
        <w:rPr>
          <w:szCs w:val="28"/>
          <w:lang w:val="nl-NL"/>
        </w:rPr>
        <w:t>ối với doanh nghiệp: các doanh nghiệp trong nước có cơ hội tiếp nhận và phát triển các nghiên cứu khoa học tiên tiến, hiện đại; có cơ hội tham gia vào thị trường công nghiệp đường sắt, công nghiệp phụ trợ, là động lực quan trọng để các doanh nghiệp trong nước phát triển; thu hút được người có năng lực vào các vị trí việc làm phù hợp sẽ gia tăng được hiệu quả hoạt động của doanh nghiệp.</w:t>
      </w:r>
    </w:p>
    <w:p w14:paraId="0E19D449" w14:textId="3B28BC25" w:rsidR="000D7D03" w:rsidRPr="00157E44" w:rsidRDefault="000D7D03" w:rsidP="008111ED">
      <w:pPr>
        <w:tabs>
          <w:tab w:val="left" w:pos="3828"/>
        </w:tabs>
        <w:spacing w:after="80"/>
        <w:ind w:firstLine="567"/>
        <w:rPr>
          <w:szCs w:val="28"/>
          <w:lang w:val="nl-NL"/>
        </w:rPr>
      </w:pPr>
      <w:r w:rsidRPr="00157E44">
        <w:rPr>
          <w:szCs w:val="28"/>
          <w:lang w:val="nl-NL"/>
        </w:rPr>
        <w:t xml:space="preserve">+ Tác động tiêu cực: tăng chi phí đầu tư dự án trong việc tiếp nhận công nghệ mới bao gồm cả việc đào tạo mới, đào tạo lại đội ngũ nhân viên quản lý, người lao động tham gia ứng dụng, sản xuất theo công nghệ mới. Việc áp dụng chính sách này có thể gây thất thoát cho nhà nước nếu áp dụng không đúng đối tượng các tổ chức, cá nhân tham gia hoạt động khoa học, công nghệ cho </w:t>
      </w:r>
      <w:r w:rsidR="00B34FBE" w:rsidRPr="00157E44">
        <w:rPr>
          <w:szCs w:val="28"/>
          <w:lang w:val="nl-NL"/>
        </w:rPr>
        <w:t>d</w:t>
      </w:r>
      <w:r w:rsidRPr="00157E44">
        <w:rPr>
          <w:szCs w:val="28"/>
          <w:lang w:val="nl-NL"/>
        </w:rPr>
        <w:t xml:space="preserve">ự án. Cần có cơ chế giám sát chặt chẽ trong việc thực hiện để tránh việc bị lợi dụng chính sách cho các đối tượng không phục vụ </w:t>
      </w:r>
      <w:r w:rsidR="00B34FBE" w:rsidRPr="00157E44">
        <w:rPr>
          <w:szCs w:val="28"/>
          <w:lang w:val="nl-NL"/>
        </w:rPr>
        <w:t>d</w:t>
      </w:r>
      <w:r w:rsidRPr="00157E44">
        <w:rPr>
          <w:szCs w:val="28"/>
          <w:lang w:val="nl-NL"/>
        </w:rPr>
        <w:t>ự án.</w:t>
      </w:r>
    </w:p>
    <w:p w14:paraId="336AFA88" w14:textId="77777777" w:rsidR="00F61AAD" w:rsidRPr="00157E44" w:rsidRDefault="00F61AAD" w:rsidP="008111ED">
      <w:pPr>
        <w:tabs>
          <w:tab w:val="left" w:pos="3828"/>
        </w:tabs>
        <w:spacing w:after="80"/>
        <w:ind w:firstLine="567"/>
        <w:rPr>
          <w:szCs w:val="28"/>
          <w:lang w:val="nl-NL"/>
        </w:rPr>
      </w:pPr>
      <w:r w:rsidRPr="00157E44">
        <w:rPr>
          <w:szCs w:val="28"/>
          <w:lang w:val="nl-NL"/>
        </w:rPr>
        <w:t>-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2A1A0947" w14:textId="77777777" w:rsidR="00F61AAD" w:rsidRPr="00157E44" w:rsidRDefault="00F61AAD" w:rsidP="008111ED">
      <w:pPr>
        <w:tabs>
          <w:tab w:val="left" w:pos="3828"/>
        </w:tabs>
        <w:spacing w:after="80"/>
        <w:ind w:firstLine="567"/>
        <w:rPr>
          <w:szCs w:val="28"/>
          <w:lang w:val="nl-NL"/>
        </w:rPr>
      </w:pPr>
      <w:r w:rsidRPr="00157E44">
        <w:rPr>
          <w:szCs w:val="28"/>
          <w:lang w:val="nl-NL"/>
        </w:rPr>
        <w:t>- Tác động về thủ tục hành chính: không dẫn đến thay đổi về thủ tục hành chính về thu hồi đất.</w:t>
      </w:r>
    </w:p>
    <w:p w14:paraId="43E2A26A" w14:textId="6DDF8DA8" w:rsidR="00F61AAD" w:rsidRPr="00157E44" w:rsidRDefault="00F61AAD" w:rsidP="00285928">
      <w:pPr>
        <w:pStyle w:val="Heading4"/>
      </w:pPr>
      <w:r w:rsidRPr="00157E44">
        <w:t>Lựa chọn giải pháp</w:t>
      </w:r>
    </w:p>
    <w:p w14:paraId="582D2B34" w14:textId="77777777" w:rsidR="00897E7C" w:rsidRPr="00157E44" w:rsidRDefault="00F61AAD" w:rsidP="00BC6B76">
      <w:pPr>
        <w:tabs>
          <w:tab w:val="left" w:pos="567"/>
        </w:tabs>
        <w:spacing w:after="140"/>
        <w:rPr>
          <w:bCs/>
          <w:szCs w:val="28"/>
          <w:lang w:val="nl-NL"/>
        </w:rPr>
      </w:pPr>
      <w:r w:rsidRPr="00157E44">
        <w:rPr>
          <w:bCs/>
          <w:szCs w:val="28"/>
          <w:lang w:val="nl-NL"/>
        </w:rPr>
        <w:tab/>
        <w:t xml:space="preserve">Từ các cơ sở phân tích nêu trên, </w:t>
      </w:r>
      <w:r w:rsidR="00897E7C" w:rsidRPr="00157E44">
        <w:rPr>
          <w:spacing w:val="-2"/>
          <w:szCs w:val="28"/>
          <w:lang w:val="en-GB"/>
        </w:rPr>
        <w:t xml:space="preserve">hai Thành phố </w:t>
      </w:r>
      <w:r w:rsidRPr="00157E44">
        <w:rPr>
          <w:bCs/>
          <w:szCs w:val="28"/>
          <w:lang w:val="nl-NL"/>
        </w:rPr>
        <w:t>kiến nghị áp dụ</w:t>
      </w:r>
      <w:r w:rsidR="00897E7C" w:rsidRPr="00157E44">
        <w:rPr>
          <w:bCs/>
          <w:szCs w:val="28"/>
          <w:lang w:val="nl-NL"/>
        </w:rPr>
        <w:t>ng chính sách:</w:t>
      </w:r>
    </w:p>
    <w:p w14:paraId="325A0966" w14:textId="54EE4303" w:rsidR="008D0966" w:rsidRPr="0098780F" w:rsidRDefault="008D0966"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Về phát triển khoa học, công nghệ và đào tạo phát triển nguồn nhân lực cho các dự án đường sắt đô thị</w:t>
      </w:r>
    </w:p>
    <w:p w14:paraId="656AC06D" w14:textId="77777777" w:rsidR="00047CAD" w:rsidRPr="0098780F"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a) Tổ chức, cá nhân chủ trì hoạt động khoa học công nghệ phục vụ các dự án đường sắt đô thị được áp dụng các chính sách sau đây:</w:t>
      </w:r>
    </w:p>
    <w:p w14:paraId="4B64F249" w14:textId="77777777" w:rsidR="00047CAD" w:rsidRPr="0098780F"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Tổ chức, cá nhân chủ trì hoạt động khoa học công nghệ phục vụ các dự án được quyết định việc đấu thầu hạn chế, chỉ định thầu, đặt hàng để lựa chọn nhà thầu cung ứng dịch vụ, hàng hóa.</w:t>
      </w:r>
    </w:p>
    <w:p w14:paraId="7AAFA871" w14:textId="77777777" w:rsidR="00047CAD" w:rsidRPr="0098780F"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Doanh nghiệp được hưởng ưu đãi như doanh nghiệp công nghệ cao theo quy định của pháp luật về công nghệ cao trong thời gian thực hiện nhiệm vụ khoa học, công nghệ phục vụ các dự án.</w:t>
      </w:r>
    </w:p>
    <w:p w14:paraId="3FDDF3A8" w14:textId="77777777" w:rsidR="00047CAD" w:rsidRPr="0098780F"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Miễn thuế thu nhập doanh nghiệp và thuế thu nhập cá nhân từ việc thực hiện nhiệm vụ khoa học, công nghệ phục vụ các dự án.</w:t>
      </w:r>
    </w:p>
    <w:p w14:paraId="44BEF662" w14:textId="6BF4B107" w:rsidR="008D0966" w:rsidRPr="0098780F"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b) Tổ chức, cá nhân tham gia đào tạo phát triển nguồn nhân lực công nghệ cao thuộc các dự án đường sắt đô thị được hưởng các chính sách ưu đãi theo quy định của pháp luật về công nghệ cao</w:t>
      </w:r>
      <w:r w:rsidR="008D0966" w:rsidRPr="0098780F">
        <w:rPr>
          <w:rFonts w:eastAsia="Calibri"/>
          <w:i/>
          <w:iCs/>
          <w:spacing w:val="-2"/>
          <w:sz w:val="28"/>
          <w:szCs w:val="28"/>
          <w:lang w:val="nl-NL"/>
        </w:rPr>
        <w:t>.</w:t>
      </w:r>
    </w:p>
    <w:p w14:paraId="2485C4DA" w14:textId="25BA191A" w:rsidR="00403C90" w:rsidRPr="00157E44" w:rsidRDefault="00403C90" w:rsidP="00285928">
      <w:pPr>
        <w:pStyle w:val="Heading3"/>
        <w:rPr>
          <w:lang w:val="nl-NL"/>
        </w:rPr>
      </w:pPr>
      <w:r w:rsidRPr="00157E44">
        <w:rPr>
          <w:lang w:val="nl-NL"/>
        </w:rPr>
        <w:t>Về phát triển công nghiệp và chuyển giao công nghệ</w:t>
      </w:r>
    </w:p>
    <w:p w14:paraId="5BE8F0B2"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nl-NL"/>
        </w:rPr>
      </w:pPr>
      <w:r w:rsidRPr="00047CAD">
        <w:rPr>
          <w:rFonts w:ascii="Times New Roman Italic" w:eastAsia="Calibri" w:hAnsi="Times New Roman Italic"/>
          <w:i/>
          <w:iCs/>
          <w:spacing w:val="-6"/>
          <w:sz w:val="28"/>
          <w:szCs w:val="28"/>
          <w:lang w:val="nl-NL"/>
        </w:rPr>
        <w:t>a) Chính phủ quy định tiêu chí lựa chọn tổ chức, doanh nghiệp nhà nước được giao nhiệm vụ hoặc tổ chức, doanh nghiệp Việt Nam được đặt hàng cung cấp dịch vụ, hàng hóa công nghiệp đường sắt, nghiên cứu, ứng dụng, nhận chuyển giao công nghệ.</w:t>
      </w:r>
    </w:p>
    <w:p w14:paraId="1266CDA9"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nl-NL"/>
        </w:rPr>
      </w:pPr>
      <w:r w:rsidRPr="00047CAD">
        <w:rPr>
          <w:rFonts w:ascii="Times New Roman Italic" w:eastAsia="Calibri" w:hAnsi="Times New Roman Italic"/>
          <w:i/>
          <w:iCs/>
          <w:spacing w:val="-6"/>
          <w:sz w:val="28"/>
          <w:szCs w:val="28"/>
          <w:lang w:val="nl-NL"/>
        </w:rPr>
        <w:lastRenderedPageBreak/>
        <w:t>b) Thủ tướng Chính phủ quyết định danh mục dịch vụ, hàng hóa công nghiệp đường sắt được giao nhiệm vụ cho tổ chức, doanh nghiệp nhà nước hoặc đặt hàng cho tổ chức, doanh nghiệp Việt Nam.</w:t>
      </w:r>
    </w:p>
    <w:p w14:paraId="0CEC7C94"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nl-NL"/>
        </w:rPr>
      </w:pPr>
      <w:r w:rsidRPr="00047CAD">
        <w:rPr>
          <w:rFonts w:ascii="Times New Roman Italic" w:eastAsia="Calibri" w:hAnsi="Times New Roman Italic"/>
          <w:i/>
          <w:iCs/>
          <w:spacing w:val="-6"/>
          <w:sz w:val="28"/>
          <w:szCs w:val="28"/>
          <w:lang w:val="nl-NL"/>
        </w:rPr>
        <w:t>c) Tổng thầu, nhà thầu phải ưu tiên sử dụng các sản phẩm, hàng hóa, dịch vụ mà trong nước có thể sản xuất, cung cấp.</w:t>
      </w:r>
    </w:p>
    <w:p w14:paraId="2C8B53C0" w14:textId="6773E55F" w:rsidR="008D0966" w:rsidRPr="00D721ED"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047CAD">
        <w:rPr>
          <w:rFonts w:ascii="Times New Roman Italic" w:eastAsia="Calibri" w:hAnsi="Times New Roman Italic"/>
          <w:i/>
          <w:iCs/>
          <w:spacing w:val="-6"/>
          <w:sz w:val="28"/>
          <w:szCs w:val="28"/>
          <w:lang w:val="nl-NL"/>
        </w:rPr>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 từng bước làm chủ công nghệ</w:t>
      </w:r>
      <w:r w:rsidR="008D0966" w:rsidRPr="00D721ED">
        <w:rPr>
          <w:rFonts w:eastAsia="Calibri"/>
          <w:i/>
          <w:iCs/>
          <w:spacing w:val="-2"/>
          <w:sz w:val="28"/>
          <w:szCs w:val="28"/>
          <w:lang w:val="nl-NL"/>
        </w:rPr>
        <w:t>.</w:t>
      </w:r>
    </w:p>
    <w:p w14:paraId="7562D7AD" w14:textId="70308619" w:rsidR="005A11E1" w:rsidRPr="00157E44" w:rsidRDefault="005A11E1" w:rsidP="00285928">
      <w:pPr>
        <w:pStyle w:val="Heading4"/>
        <w:rPr>
          <w:lang w:val="nl-NL"/>
        </w:rPr>
      </w:pPr>
      <w:r w:rsidRPr="00157E44">
        <w:rPr>
          <w:lang w:val="nl-NL"/>
        </w:rPr>
        <w:t>Xác định vấn đề và mục tiêu giải quyết vấn đề</w:t>
      </w:r>
    </w:p>
    <w:p w14:paraId="6BF8ED86" w14:textId="3F995988" w:rsidR="005A11E1" w:rsidRPr="00157E44" w:rsidRDefault="005A11E1" w:rsidP="00285928">
      <w:pPr>
        <w:pStyle w:val="Heading5"/>
        <w:rPr>
          <w:color w:val="auto"/>
        </w:rPr>
      </w:pPr>
      <w:r w:rsidRPr="00157E44">
        <w:rPr>
          <w:color w:val="auto"/>
        </w:rPr>
        <w:t xml:space="preserve">Xác định vấn đề </w:t>
      </w:r>
    </w:p>
    <w:p w14:paraId="47BD1A40" w14:textId="24C6A718" w:rsidR="005A11E1" w:rsidRPr="00157E44" w:rsidRDefault="005A11E1" w:rsidP="009565E7">
      <w:pPr>
        <w:spacing w:after="120"/>
        <w:ind w:firstLine="567"/>
        <w:rPr>
          <w:szCs w:val="28"/>
          <w:lang w:val="en-GB"/>
        </w:rPr>
      </w:pPr>
      <w:r w:rsidRPr="00157E44">
        <w:rPr>
          <w:szCs w:val="28"/>
          <w:lang w:val="en-GB"/>
        </w:rPr>
        <w:t xml:space="preserve">Hiện nay, công nghiệp đường sắt trong nước chưa phát triển, mới chỉ đáp ứng nhu cầu bảo dưỡng, sửa chữa đường sắt hiện hữu; chưa có định hướng mang tầm chiến lược lâu dài để phát triển công nghiệp đường sắt, công nghiệp hỗ trợ; các doanh nghiệp công nghiệp đường sắt đa số ở trong tình trạng máy móc, trang thiết bị cũ và lạc hậu; số lượng doanh nghiệp tham gia vào lĩnh vực này cũng rất nhỏ. Theo kinh nghiệm quốc tế, để phát triển công nghiệp đường sắt đòi hỏi các quốc gia phải làm chủ công nghệ lõi, có nền công nghiệp phụ trợ phát triển và đặc biệt là cần có nguồn vốn rất lớn để mua công nghệ, đầu tư cơ sở vật chất. Để đảm bảo quy mô thị trường đủ lớn và hiệu quả tổng thể, định hướng phát triển công nghiệp đường sắt được nghiên cứu không chỉ cho ĐSĐT mà cả đường sắt quốc gia và đường sắt tốc độ cao. Do đó, các quốc gia đều rất cân nhắc khi quyết định lựa chọn phạm vi phát triển công nghiệp đường sắt vì chỉ hiệu quả khi quy mô thị trường đủ lớn. </w:t>
      </w:r>
    </w:p>
    <w:p w14:paraId="3CA4EABB" w14:textId="34656293" w:rsidR="005A11E1" w:rsidRPr="00157E44" w:rsidRDefault="005A11E1" w:rsidP="009565E7">
      <w:pPr>
        <w:spacing w:after="120"/>
        <w:ind w:firstLine="567"/>
        <w:rPr>
          <w:szCs w:val="28"/>
          <w:lang w:val="en-GB"/>
        </w:rPr>
      </w:pPr>
      <w:r w:rsidRPr="00157E44">
        <w:rPr>
          <w:szCs w:val="28"/>
          <w:lang w:val="en-GB"/>
        </w:rPr>
        <w:t xml:space="preserve">Thực tiễn triển khai các dự án </w:t>
      </w:r>
      <w:r w:rsidR="00157E44">
        <w:rPr>
          <w:lang w:val="en-GB"/>
        </w:rPr>
        <w:t>ĐSĐT</w:t>
      </w:r>
      <w:r w:rsidRPr="00157E44">
        <w:rPr>
          <w:szCs w:val="28"/>
          <w:lang w:val="en-GB"/>
        </w:rPr>
        <w:t xml:space="preserve"> thời gian vừa qua và trên cơ sở đánh giá điều kiện về nguồn lực của các doanh nghiệp đường sắt trong nước cho thấy hoàn toàn đủ khả năng để nhận chuyển giao công nghệ đối với công tác quản lý, bảo trì, vận hành, khai thác. Bên cạnh đó, một số doanh nghiệp trong nước, bao gồm cả doanh nghiệp quốc phòng an ninh có sẵn các cơ sở, nhà máy có khả năng tham gia chuỗi giá trị toàn cầu để cung ứng các sản phẩm công nghiệp, dịch vụ, có khả năng tiếp nhận, nội địa hóa và từng bước làm chủ các công nghệ hiện đại; nhiều công trình hạ tầng giao thông quan trọng, quy mô lớn được hình thành, đẩy mạnh liên kết vùng, tăng cường kết nối với khu vực và thế giới.</w:t>
      </w:r>
    </w:p>
    <w:p w14:paraId="1DCDEDD7" w14:textId="77777777" w:rsidR="005A11E1" w:rsidRPr="00157E44" w:rsidRDefault="005A11E1" w:rsidP="009565E7">
      <w:pPr>
        <w:spacing w:after="120"/>
        <w:ind w:firstLine="567"/>
        <w:rPr>
          <w:szCs w:val="28"/>
          <w:lang w:val="en-GB"/>
        </w:rPr>
      </w:pPr>
      <w:r w:rsidRPr="00157E44">
        <w:rPr>
          <w:szCs w:val="28"/>
          <w:lang w:val="en-GB"/>
        </w:rPr>
        <w:t xml:space="preserve">Để tạo động lực và niềm tin của doanh nghiệp khi quyết định tham gia vào thị trường công nghiệp đường sắt cần có cam kết chắc chắn từ Chính phủ cũng như các cơ chế, chính sách đặc thù, đặc biệt để đảm bảo đầu ra cho các sản phẩm công nghiệp đường sắt trong điều kiện do mới tham gia thị trường nên giá thành khó có thể cạnh tranh với các sản phẩm cùng loại trên thế giới.  </w:t>
      </w:r>
    </w:p>
    <w:p w14:paraId="002A05C9" w14:textId="77777777" w:rsidR="005A11E1" w:rsidRPr="00157E44" w:rsidRDefault="005A11E1" w:rsidP="009565E7">
      <w:pPr>
        <w:spacing w:after="120"/>
        <w:ind w:firstLine="567"/>
        <w:rPr>
          <w:szCs w:val="28"/>
          <w:lang w:val="en-GB"/>
        </w:rPr>
      </w:pPr>
      <w:r w:rsidRPr="00157E44">
        <w:rPr>
          <w:szCs w:val="28"/>
          <w:lang w:val="en-GB"/>
        </w:rPr>
        <w:t xml:space="preserve">Đồng thời, nghiên cứu kinh nghiệm của các nước đã triển khai đầu tư xây dựng đường sắt tốc độ cao cho thấy để có thể từng bước tiếp nhận công nghệ, nội địa hóa các sản phẩm công nghiệp đường sắt tiến tới làm chủ công nghệ (như làm </w:t>
      </w:r>
      <w:r w:rsidRPr="00157E44">
        <w:rPr>
          <w:szCs w:val="28"/>
          <w:lang w:val="en-GB"/>
        </w:rPr>
        <w:lastRenderedPageBreak/>
        <w:t>chủ công nghệ vận hành, khai thác, quản lý, bảo trì...) cũng cần phải có cơ chế, chính sách đặc biệt.</w:t>
      </w:r>
    </w:p>
    <w:p w14:paraId="672C97BB" w14:textId="07FC2134" w:rsidR="005A11E1" w:rsidRPr="00157E44" w:rsidRDefault="005A11E1" w:rsidP="00285928">
      <w:pPr>
        <w:pStyle w:val="Heading5"/>
        <w:rPr>
          <w:color w:val="auto"/>
        </w:rPr>
      </w:pPr>
      <w:r w:rsidRPr="00157E44">
        <w:rPr>
          <w:color w:val="auto"/>
        </w:rPr>
        <w:t>Mục tiêu giải quyết vấn đề</w:t>
      </w:r>
    </w:p>
    <w:p w14:paraId="34C5C51D" w14:textId="467C1033" w:rsidR="005A11E1" w:rsidRPr="00157E44" w:rsidRDefault="005A11E1" w:rsidP="009565E7">
      <w:pPr>
        <w:spacing w:after="120"/>
        <w:ind w:firstLine="567"/>
        <w:rPr>
          <w:spacing w:val="6"/>
          <w:szCs w:val="28"/>
          <w:lang w:val="es-ES"/>
        </w:rPr>
      </w:pPr>
      <w:r w:rsidRPr="00157E44">
        <w:rPr>
          <w:spacing w:val="6"/>
          <w:szCs w:val="28"/>
          <w:lang w:val="es-ES"/>
        </w:rPr>
        <w:t xml:space="preserve">Xây dựng hành lang pháp lý để phát triển công nghiệp đường sắt theo hướng hiện đại; từng bước tự chủ trong sản xuất, bảo trì một số loại phương tiện, thiết bị </w:t>
      </w:r>
      <w:r w:rsidR="00157E44" w:rsidRPr="00157E44">
        <w:rPr>
          <w:spacing w:val="6"/>
          <w:lang w:val="en-GB"/>
        </w:rPr>
        <w:t>ĐSĐT</w:t>
      </w:r>
      <w:r w:rsidRPr="00157E44">
        <w:rPr>
          <w:spacing w:val="6"/>
          <w:szCs w:val="28"/>
          <w:lang w:val="es-ES"/>
        </w:rPr>
        <w:t xml:space="preserve">. </w:t>
      </w:r>
    </w:p>
    <w:p w14:paraId="2227CC25" w14:textId="41EEE6E7" w:rsidR="005A11E1" w:rsidRPr="00157E44" w:rsidRDefault="005A11E1" w:rsidP="00BD0C8A">
      <w:pPr>
        <w:pStyle w:val="Heading4"/>
        <w:rPr>
          <w:lang w:val="es-ES"/>
        </w:rPr>
      </w:pPr>
      <w:r w:rsidRPr="00157E44">
        <w:rPr>
          <w:lang w:val="es-ES"/>
        </w:rPr>
        <w:t>Các giải pháp và đánh giá tác động của các giải pháp đối với đối tượng chịu sự tác động trực tiếp của chính sách và các đối tượng khác có liên quan</w:t>
      </w:r>
    </w:p>
    <w:p w14:paraId="6BCF5C6A" w14:textId="77777777" w:rsidR="005A11E1" w:rsidRPr="00157E44" w:rsidRDefault="005A11E1" w:rsidP="009565E7">
      <w:pPr>
        <w:spacing w:after="120"/>
        <w:ind w:firstLine="567"/>
        <w:rPr>
          <w:szCs w:val="28"/>
          <w:lang w:val="es-ES"/>
        </w:rPr>
      </w:pPr>
      <w:r w:rsidRPr="00157E44">
        <w:rPr>
          <w:szCs w:val="28"/>
          <w:lang w:val="es-ES"/>
        </w:rPr>
        <w:t xml:space="preserve">- Tác động đối với hệ thống pháp luật: </w:t>
      </w:r>
    </w:p>
    <w:p w14:paraId="0D193876" w14:textId="77777777" w:rsidR="005A11E1" w:rsidRPr="00157E44" w:rsidRDefault="005A11E1" w:rsidP="009565E7">
      <w:pPr>
        <w:spacing w:after="120"/>
        <w:ind w:firstLine="567"/>
        <w:rPr>
          <w:szCs w:val="28"/>
          <w:lang w:val="es-ES"/>
        </w:rPr>
      </w:pPr>
      <w:r w:rsidRPr="00157E44">
        <w:rPr>
          <w:szCs w:val="28"/>
          <w:lang w:val="es-ES"/>
        </w:rPr>
        <w:t>+ Đầy đủ khung pháp lý về phát triển công nghiệp đường sắt; đảm bảo tính thống nhất, đồng bộ của hệ thống pháp luật như Luật Công nghệ cao, Luật Chuyển giao công nghệ và các Luật về thuế...</w:t>
      </w:r>
    </w:p>
    <w:p w14:paraId="1B97B45A" w14:textId="77777777" w:rsidR="005A11E1" w:rsidRPr="00157E44" w:rsidRDefault="005A11E1" w:rsidP="009565E7">
      <w:pPr>
        <w:spacing w:after="120"/>
        <w:ind w:firstLine="567"/>
        <w:rPr>
          <w:spacing w:val="-4"/>
          <w:szCs w:val="28"/>
          <w:lang w:val="es-ES"/>
        </w:rPr>
      </w:pPr>
      <w:r w:rsidRPr="00157E44">
        <w:rPr>
          <w:spacing w:val="-4"/>
          <w:szCs w:val="28"/>
          <w:lang w:val="es-ES"/>
        </w:rPr>
        <w:t>+ Chính sách này tương tự chính sách đã được Quốc hội thông qua tại Nghị quyết quyết định chủ trương đầu tư Dự án đường sắt tốc độ cao trên trục Bắc - Nam.</w:t>
      </w:r>
    </w:p>
    <w:p w14:paraId="25EE9DFD" w14:textId="77777777" w:rsidR="005A11E1" w:rsidRPr="00157E44" w:rsidRDefault="005A11E1" w:rsidP="009565E7">
      <w:pPr>
        <w:spacing w:after="120"/>
        <w:ind w:firstLine="567"/>
        <w:rPr>
          <w:szCs w:val="28"/>
          <w:lang w:val="es-ES"/>
        </w:rPr>
      </w:pPr>
      <w:r w:rsidRPr="00157E44">
        <w:rPr>
          <w:szCs w:val="28"/>
          <w:lang w:val="es-ES"/>
        </w:rPr>
        <w:t xml:space="preserve">+ Tính tương thích với các điều ước quốc tế: quy định này không trái với các điều ước quốc tế mà Việt Nam là thành viên. </w:t>
      </w:r>
    </w:p>
    <w:p w14:paraId="4E2FBCB7" w14:textId="77777777" w:rsidR="005A11E1" w:rsidRPr="00157E44" w:rsidRDefault="005A11E1" w:rsidP="009565E7">
      <w:pPr>
        <w:spacing w:after="120"/>
        <w:ind w:firstLine="567"/>
        <w:rPr>
          <w:szCs w:val="28"/>
          <w:lang w:val="es-ES"/>
        </w:rPr>
      </w:pPr>
      <w:r w:rsidRPr="00157E44">
        <w:rPr>
          <w:szCs w:val="28"/>
          <w:lang w:val="es-ES"/>
        </w:rPr>
        <w:t>- Tác động về kinh tế - xã hội:</w:t>
      </w:r>
    </w:p>
    <w:p w14:paraId="6EF92A6E" w14:textId="77777777" w:rsidR="000D7D03" w:rsidRPr="00157E44" w:rsidRDefault="005A11E1">
      <w:pPr>
        <w:spacing w:after="120"/>
        <w:ind w:firstLine="567"/>
        <w:rPr>
          <w:szCs w:val="28"/>
          <w:lang w:val="es-ES"/>
        </w:rPr>
      </w:pPr>
      <w:r w:rsidRPr="00157E44">
        <w:rPr>
          <w:szCs w:val="28"/>
          <w:lang w:val="es-ES"/>
        </w:rPr>
        <w:t>+ Tác động tích cực:</w:t>
      </w:r>
      <w:r w:rsidR="000D7D03" w:rsidRPr="00157E44">
        <w:rPr>
          <w:szCs w:val="28"/>
          <w:lang w:val="es-ES"/>
        </w:rPr>
        <w:t xml:space="preserve"> </w:t>
      </w:r>
    </w:p>
    <w:p w14:paraId="1E47AE7C" w14:textId="7E07A545" w:rsidR="005A11E1" w:rsidRPr="00157E44" w:rsidRDefault="000D7D03">
      <w:pPr>
        <w:spacing w:after="120"/>
        <w:ind w:firstLine="567"/>
        <w:rPr>
          <w:szCs w:val="28"/>
          <w:lang w:val="es-ES"/>
        </w:rPr>
      </w:pPr>
      <w:r w:rsidRPr="00157E44">
        <w:rPr>
          <w:szCs w:val="28"/>
          <w:lang w:val="es-ES"/>
        </w:rPr>
        <w:t xml:space="preserve">(i) </w:t>
      </w:r>
      <w:r w:rsidR="005A11E1" w:rsidRPr="00157E44">
        <w:rPr>
          <w:szCs w:val="28"/>
          <w:lang w:val="es-ES"/>
        </w:rPr>
        <w:t>Đối với Nhà nước:</w:t>
      </w:r>
      <w:r w:rsidRPr="00157E44">
        <w:rPr>
          <w:szCs w:val="28"/>
          <w:lang w:val="es-ES"/>
        </w:rPr>
        <w:t xml:space="preserve"> </w:t>
      </w:r>
      <w:r w:rsidR="000814B5" w:rsidRPr="00157E44">
        <w:rPr>
          <w:szCs w:val="28"/>
          <w:lang w:val="es-ES"/>
        </w:rPr>
        <w:t>t</w:t>
      </w:r>
      <w:r w:rsidR="005A11E1" w:rsidRPr="00157E44">
        <w:rPr>
          <w:szCs w:val="28"/>
          <w:lang w:val="es-ES"/>
        </w:rPr>
        <w:t>hu hút được các doanh nghiệp sở hữu công nghệ đường sắt và các thành phần kinh tế ngoài nhà nước tham gia đầu tư, phát triển công nghiệp đường sắt, bao gồm cả doanh nghiệp tư nhân và doanh nghiệp có vốn đầu tư nước ngoài. Vốn đầu tư cho phát triển công nghiệp đường sắt được đa dạng hóa không phụ thuộc nhiều vào vốn nhà nước đầu tư do đó giảm gánh nặng cho ngân sách nhà nước.</w:t>
      </w:r>
    </w:p>
    <w:p w14:paraId="3EFD94C7" w14:textId="548E5FF3" w:rsidR="005A11E1" w:rsidRPr="00157E44" w:rsidRDefault="005A11E1" w:rsidP="00643F48">
      <w:pPr>
        <w:pStyle w:val="ListParagraph"/>
        <w:numPr>
          <w:ilvl w:val="0"/>
          <w:numId w:val="41"/>
        </w:numPr>
        <w:tabs>
          <w:tab w:val="left" w:pos="851"/>
        </w:tabs>
        <w:spacing w:after="120"/>
        <w:ind w:left="0" w:firstLine="567"/>
        <w:contextualSpacing w:val="0"/>
        <w:jc w:val="both"/>
        <w:rPr>
          <w:lang w:val="es-ES"/>
        </w:rPr>
      </w:pPr>
      <w:r w:rsidRPr="00157E44">
        <w:rPr>
          <w:lang w:val="es-ES"/>
        </w:rPr>
        <w:t>T</w:t>
      </w:r>
      <w:r w:rsidR="00AA373A" w:rsidRPr="00157E44">
        <w:rPr>
          <w:lang w:val="es-ES"/>
        </w:rPr>
        <w:t>h</w:t>
      </w:r>
      <w:r w:rsidRPr="00157E44">
        <w:rPr>
          <w:lang w:val="es-ES"/>
        </w:rPr>
        <w:t>u hút được các doanh nghiệp sở hữu công nghệ đường sắt và các thành phần kinh tế ngoài nhà nước tham quan trọng của quá trình công nghiệp hóa, hiện đu hút được các doanh nghiệp sở hữu công nghệ đường sắt và các thành phần kinh tế ngoài nhà nước tham quan trọng của quá trình công nghiệp hóa, hiện ao gồm cả doanh nghiệp tư nhân và doanh nghiệp có vốn đầu ện đại hóa. Trong bối cảnh hội nhập quốc tế và toàn cầu hóa, trước cơ hội phát triển nền kinh tế số và cuộc cách mạng công nghiệp 4.0, phát triển đường sắt có tầm quan trọng đặc biệt</w:t>
      </w:r>
      <w:r w:rsidR="000814B5" w:rsidRPr="00157E44">
        <w:rPr>
          <w:lang w:val="es-ES"/>
        </w:rPr>
        <w:t>;</w:t>
      </w:r>
    </w:p>
    <w:p w14:paraId="214165F2" w14:textId="0794C07F" w:rsidR="005A11E1" w:rsidRPr="00157E44" w:rsidRDefault="00BD0C8A" w:rsidP="00643F48">
      <w:pPr>
        <w:pStyle w:val="ListParagraph"/>
        <w:numPr>
          <w:ilvl w:val="0"/>
          <w:numId w:val="41"/>
        </w:numPr>
        <w:tabs>
          <w:tab w:val="left" w:pos="851"/>
        </w:tabs>
        <w:spacing w:after="120"/>
        <w:ind w:left="0" w:firstLine="567"/>
        <w:contextualSpacing w:val="0"/>
        <w:jc w:val="both"/>
        <w:rPr>
          <w:lang w:val="es-ES"/>
        </w:rPr>
      </w:pPr>
      <w:r w:rsidRPr="00157E44">
        <w:rPr>
          <w:lang w:val="es-ES"/>
        </w:rPr>
        <w:t>Nhà nước</w:t>
      </w:r>
      <w:r w:rsidR="005A11E1" w:rsidRPr="00157E44">
        <w:rPr>
          <w:lang w:val="es-ES"/>
        </w:rPr>
        <w:t xml:space="preserve"> được các doanh nghiệp sở hữu công nghệ đường sắt và các</w:t>
      </w:r>
      <w:r w:rsidR="000814B5" w:rsidRPr="00157E44">
        <w:rPr>
          <w:lang w:val="es-ES"/>
        </w:rPr>
        <w:t>;</w:t>
      </w:r>
    </w:p>
    <w:p w14:paraId="64F0AB9C" w14:textId="1F52708E" w:rsidR="005A11E1" w:rsidRPr="00157E44" w:rsidRDefault="00BD0C8A" w:rsidP="00643F48">
      <w:pPr>
        <w:pStyle w:val="ListParagraph"/>
        <w:numPr>
          <w:ilvl w:val="0"/>
          <w:numId w:val="41"/>
        </w:numPr>
        <w:tabs>
          <w:tab w:val="left" w:pos="851"/>
        </w:tabs>
        <w:spacing w:after="120"/>
        <w:ind w:left="0" w:firstLine="567"/>
        <w:contextualSpacing w:val="0"/>
        <w:jc w:val="both"/>
        <w:rPr>
          <w:lang w:val="es-ES"/>
        </w:rPr>
      </w:pPr>
      <w:r w:rsidRPr="00157E44">
        <w:rPr>
          <w:lang w:val="es-ES"/>
        </w:rPr>
        <w:t>Đạt</w:t>
      </w:r>
      <w:r w:rsidR="005A11E1" w:rsidRPr="00157E44">
        <w:rPr>
          <w:lang w:val="es-ES"/>
        </w:rPr>
        <w:t xml:space="preserve"> được mục tiêu về chính sách phát triển công nghiệp đường sắt của Đảng và Nhà nước.</w:t>
      </w:r>
    </w:p>
    <w:p w14:paraId="7FF4706F" w14:textId="7E3CA886" w:rsidR="005A11E1" w:rsidRPr="00157E44" w:rsidRDefault="000D7D03" w:rsidP="009565E7">
      <w:pPr>
        <w:spacing w:after="120"/>
        <w:ind w:firstLine="567"/>
        <w:rPr>
          <w:szCs w:val="28"/>
          <w:lang w:val="es-ES"/>
        </w:rPr>
      </w:pPr>
      <w:r w:rsidRPr="00157E44">
        <w:rPr>
          <w:szCs w:val="28"/>
          <w:lang w:val="es-ES"/>
        </w:rPr>
        <w:t xml:space="preserve">(ii) </w:t>
      </w:r>
      <w:r w:rsidR="005A11E1" w:rsidRPr="00157E44">
        <w:rPr>
          <w:szCs w:val="28"/>
          <w:lang w:val="es-ES"/>
        </w:rPr>
        <w:t>Đối với người dân: việc đầu tư tuyến ĐSĐT của Hà Nội và Thành phố Hồ Chí Minh, ĐSTĐC tạo ra thị trường xây dựng là rất lớn khoảng 75,6 tỷ USD, phương tiện, thiết bị khoảng 31,4 tỷ USD (bao gồm: đầu máy, toa xe khoảng 9,8 tỷ USD; hệ thống thông tin tín hiệu và thiết bị khác khoảng 24,3 tỷ USD); tạo nhiều cơ hội việc làm do sự phát triển của công nghiệp đường sắt từng bước thành ngành công nghiệp trọng điểm với thị trường lớn về sản xuất vật liệu, xây dựng.</w:t>
      </w:r>
    </w:p>
    <w:p w14:paraId="5F8A60B0" w14:textId="7503CF6E" w:rsidR="005A11E1" w:rsidRPr="00157E44" w:rsidRDefault="000D7D03" w:rsidP="009565E7">
      <w:pPr>
        <w:spacing w:after="120"/>
        <w:ind w:firstLine="567"/>
        <w:rPr>
          <w:szCs w:val="28"/>
          <w:lang w:val="es-ES"/>
        </w:rPr>
      </w:pPr>
      <w:r w:rsidRPr="00157E44">
        <w:rPr>
          <w:szCs w:val="28"/>
          <w:lang w:val="es-ES"/>
        </w:rPr>
        <w:lastRenderedPageBreak/>
        <w:t xml:space="preserve">(iii) </w:t>
      </w:r>
      <w:r w:rsidR="005A11E1" w:rsidRPr="00157E44">
        <w:rPr>
          <w:szCs w:val="28"/>
          <w:lang w:val="es-ES"/>
        </w:rPr>
        <w:t>Đối với doanh nghiệp: Việt Nam có thể tự chủ hoàn toàn 100% về công nghiệp xây dựng tương tự như các công trình cầu, hầm mà Việt Nam đã thực hiện thành công thời gian qua (cầu Bạch Đằng, cầu Mỹ Thuận 2, cao tốc Bắc - Nam, Hạ Long - Móng Cái...). Về phát triển công nghiệp đường sắt: từng bước làm chủ và nội địa hóa về chế tạo toa xe, hệ thống cấp điện động lực, hệ thống thông tin</w:t>
      </w:r>
      <w:r w:rsidR="00BC47B9" w:rsidRPr="00157E44">
        <w:rPr>
          <w:szCs w:val="28"/>
          <w:lang w:val="es-ES"/>
        </w:rPr>
        <w:t xml:space="preserve">, hệ thống </w:t>
      </w:r>
      <w:r w:rsidR="005A11E1" w:rsidRPr="00157E44">
        <w:rPr>
          <w:szCs w:val="28"/>
          <w:lang w:val="es-ES"/>
        </w:rPr>
        <w:t xml:space="preserve">tín hiệu; tự chủ toàn bộ công tác vận hành, bảo trì và sản xuất một số linh kiện thay thế cho </w:t>
      </w:r>
      <w:r w:rsidR="00BC47B9" w:rsidRPr="00157E44">
        <w:rPr>
          <w:szCs w:val="28"/>
          <w:lang w:val="es-ES"/>
        </w:rPr>
        <w:t>đường sắt tốc độ cao, ĐSĐT</w:t>
      </w:r>
      <w:r w:rsidR="005A11E1" w:rsidRPr="00157E44">
        <w:rPr>
          <w:szCs w:val="28"/>
          <w:lang w:val="es-ES"/>
        </w:rPr>
        <w:t xml:space="preserve">. </w:t>
      </w:r>
    </w:p>
    <w:p w14:paraId="5AAC1E45" w14:textId="77777777" w:rsidR="005A11E1" w:rsidRPr="00157E44" w:rsidRDefault="005A11E1" w:rsidP="009565E7">
      <w:pPr>
        <w:spacing w:after="120"/>
        <w:ind w:firstLine="567"/>
        <w:rPr>
          <w:szCs w:val="28"/>
          <w:lang w:val="es-ES"/>
        </w:rPr>
      </w:pPr>
      <w:r w:rsidRPr="00157E44">
        <w:rPr>
          <w:szCs w:val="28"/>
          <w:lang w:val="es-ES"/>
        </w:rPr>
        <w:t>Trong bối cảnh, khu vực kinh tế tư nhân phát triển nhanh, ngày càng đóng vai trò quan trọng, hình thành nhiều doanh nghiệp (Viettel, Vinfast, Trường Hải, Thành Công, Hòa Phát, FPT, Xe lửa Dĩ An...) có khả năng tham gia chuỗi giá trị toàn cầu cung ứng các sản phẩm công nghiệp, dịch vụ, có khả năng tiếp nhận, nội địa hóa, từng bước làm chủ các công nghệ hiện đại và với quy mô thị trường nêu trên tạo tiền đề để các doanh nghiệp trong nước tiếp nhận, chuyển giao công nghệ, làm chủ và tiến tới nội địa hóa tạo nên động lực quan trọng để các doanh nghiệp trong nước phát triển.</w:t>
      </w:r>
    </w:p>
    <w:p w14:paraId="18123135" w14:textId="77777777" w:rsidR="005A11E1" w:rsidRPr="00157E44" w:rsidRDefault="005A11E1" w:rsidP="009565E7">
      <w:pPr>
        <w:spacing w:after="120"/>
        <w:ind w:firstLine="567"/>
        <w:rPr>
          <w:szCs w:val="28"/>
          <w:lang w:val="es-ES"/>
        </w:rPr>
      </w:pPr>
      <w:r w:rsidRPr="00157E44">
        <w:rPr>
          <w:szCs w:val="28"/>
          <w:lang w:val="es-ES"/>
        </w:rPr>
        <w:t>Khi thu hút được người có năng lực vào các vị trí việc làm phù hợp sẽ gia tăng được hiệu quả hoạt động của doanh nghiệp.</w:t>
      </w:r>
    </w:p>
    <w:p w14:paraId="0CF68690" w14:textId="77777777" w:rsidR="005A11E1" w:rsidRPr="00FC1C9E" w:rsidRDefault="005A11E1" w:rsidP="009565E7">
      <w:pPr>
        <w:spacing w:after="120"/>
        <w:ind w:firstLine="567"/>
        <w:rPr>
          <w:spacing w:val="-6"/>
          <w:sz w:val="27"/>
          <w:szCs w:val="27"/>
          <w:lang w:val="es-ES"/>
        </w:rPr>
      </w:pPr>
      <w:r w:rsidRPr="00FC1C9E">
        <w:rPr>
          <w:spacing w:val="-6"/>
          <w:sz w:val="27"/>
          <w:szCs w:val="27"/>
          <w:lang w:val="es-ES"/>
        </w:rPr>
        <w:t>- Tác động về giới: không ảnh hưởng đến cơ hội, điều kiện, năng lực thực hiện và các quyền, lợi ích của mỗi giới do chính sách được áp dụng chung, không phân biệt.</w:t>
      </w:r>
    </w:p>
    <w:p w14:paraId="689500A7" w14:textId="77777777" w:rsidR="005A11E1" w:rsidRPr="00157E44" w:rsidRDefault="005A11E1" w:rsidP="009565E7">
      <w:pPr>
        <w:spacing w:after="120"/>
        <w:ind w:firstLine="567"/>
        <w:rPr>
          <w:szCs w:val="28"/>
          <w:lang w:val="es-ES"/>
        </w:rPr>
      </w:pPr>
      <w:r w:rsidRPr="00157E44">
        <w:rPr>
          <w:szCs w:val="28"/>
          <w:lang w:val="es-ES"/>
        </w:rPr>
        <w:t>- Tác động của thủ tục hành chính: không phát sinh thủ tục hành chính.</w:t>
      </w:r>
    </w:p>
    <w:p w14:paraId="3746E54E" w14:textId="67C24C57" w:rsidR="005A11E1" w:rsidRPr="00157E44" w:rsidRDefault="005A11E1" w:rsidP="00285928">
      <w:pPr>
        <w:pStyle w:val="Heading4"/>
      </w:pPr>
      <w:r w:rsidRPr="00157E44">
        <w:t>Lựa chọn giải pháp</w:t>
      </w:r>
    </w:p>
    <w:p w14:paraId="35D7A49F" w14:textId="27705DB0" w:rsidR="005A11E1" w:rsidRPr="00157E44" w:rsidRDefault="005A11E1" w:rsidP="009565E7">
      <w:pPr>
        <w:spacing w:after="120"/>
        <w:ind w:firstLine="567"/>
        <w:rPr>
          <w:szCs w:val="28"/>
          <w:lang w:val="es-ES"/>
        </w:rPr>
      </w:pPr>
      <w:r w:rsidRPr="00157E44">
        <w:rPr>
          <w:szCs w:val="28"/>
          <w:lang w:val="es-ES"/>
        </w:rPr>
        <w:t xml:space="preserve">Để thực hiện được mục tiêu nêu trên, </w:t>
      </w:r>
      <w:r w:rsidR="00BC6B76" w:rsidRPr="00157E44">
        <w:rPr>
          <w:szCs w:val="28"/>
          <w:lang w:val="es-ES"/>
        </w:rPr>
        <w:t xml:space="preserve">hai Thành phố </w:t>
      </w:r>
      <w:r w:rsidRPr="00157E44">
        <w:rPr>
          <w:szCs w:val="28"/>
          <w:lang w:val="es-ES"/>
        </w:rPr>
        <w:t xml:space="preserve">đề xuất chính sách sau: </w:t>
      </w:r>
    </w:p>
    <w:p w14:paraId="01B15CEB" w14:textId="0C38579C" w:rsidR="00403C90" w:rsidRPr="00157E44" w:rsidRDefault="00403C90" w:rsidP="00403C90">
      <w:pPr>
        <w:spacing w:after="120"/>
        <w:ind w:firstLine="567"/>
        <w:rPr>
          <w:i/>
          <w:iCs/>
          <w:szCs w:val="28"/>
          <w:lang w:val="es-ES"/>
        </w:rPr>
      </w:pPr>
      <w:r w:rsidRPr="00157E44">
        <w:rPr>
          <w:i/>
          <w:iCs/>
          <w:szCs w:val="28"/>
          <w:lang w:val="es-ES"/>
        </w:rPr>
        <w:t>Về phát triển công nghiệp và chuyển giao công nghệ</w:t>
      </w:r>
    </w:p>
    <w:p w14:paraId="5D2E586F"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es-ES"/>
        </w:rPr>
      </w:pPr>
      <w:r w:rsidRPr="00047CAD">
        <w:rPr>
          <w:rFonts w:ascii="Times New Roman Italic" w:eastAsia="Calibri" w:hAnsi="Times New Roman Italic"/>
          <w:i/>
          <w:iCs/>
          <w:spacing w:val="-6"/>
          <w:sz w:val="28"/>
          <w:szCs w:val="28"/>
          <w:lang w:val="es-ES"/>
        </w:rPr>
        <w:t>a) Chính phủ quy định tiêu chí lựa chọn tổ chức, doanh nghiệp nhà nước được giao nhiệm vụ hoặc tổ chức, doanh nghiệp Việt Nam được đặt hàng cung cấp dịch vụ, hàng hóa công nghiệp đường sắt, nghiên cứu, ứng dụng, nhận chuyển giao công nghệ.</w:t>
      </w:r>
    </w:p>
    <w:p w14:paraId="560381F3"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es-ES"/>
        </w:rPr>
      </w:pPr>
      <w:r w:rsidRPr="00047CAD">
        <w:rPr>
          <w:rFonts w:ascii="Times New Roman Italic" w:eastAsia="Calibri" w:hAnsi="Times New Roman Italic"/>
          <w:i/>
          <w:iCs/>
          <w:spacing w:val="-6"/>
          <w:sz w:val="28"/>
          <w:szCs w:val="28"/>
          <w:lang w:val="es-ES"/>
        </w:rPr>
        <w:t>b) Thủ tướng Chính phủ quyết định danh mục dịch vụ, hàng hóa công nghiệp đường sắt được giao nhiệm vụ cho tổ chức, doanh nghiệp nhà nước hoặc đặt hàng cho tổ chức, doanh nghiệp Việt Nam.</w:t>
      </w:r>
    </w:p>
    <w:p w14:paraId="5F9D2922" w14:textId="77777777" w:rsidR="00047CAD" w:rsidRPr="00047CAD" w:rsidRDefault="00047CAD"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es-ES"/>
        </w:rPr>
      </w:pPr>
      <w:r w:rsidRPr="00047CAD">
        <w:rPr>
          <w:rFonts w:ascii="Times New Roman Italic" w:eastAsia="Calibri" w:hAnsi="Times New Roman Italic"/>
          <w:i/>
          <w:iCs/>
          <w:spacing w:val="-6"/>
          <w:sz w:val="28"/>
          <w:szCs w:val="28"/>
          <w:lang w:val="es-ES"/>
        </w:rPr>
        <w:t>c) Tổng thầu, nhà thầu phải ưu tiên sử dụng các sản phẩm, hàng hóa, dịch vụ mà trong nước có thể sản xuất, cung cấp.</w:t>
      </w:r>
    </w:p>
    <w:p w14:paraId="4A96167E" w14:textId="2B3FDFBC" w:rsidR="008D0966" w:rsidRPr="00D721ED" w:rsidRDefault="00047CAD"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047CAD">
        <w:rPr>
          <w:rFonts w:ascii="Times New Roman Italic" w:eastAsia="Calibri" w:hAnsi="Times New Roman Italic"/>
          <w:i/>
          <w:iCs/>
          <w:spacing w:val="-6"/>
          <w:sz w:val="28"/>
          <w:szCs w:val="28"/>
          <w:lang w:val="es-ES"/>
        </w:rPr>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 từng bước làm chủ công nghệ</w:t>
      </w:r>
      <w:r w:rsidR="008D0966" w:rsidRPr="00D721ED">
        <w:rPr>
          <w:rFonts w:eastAsia="Calibri"/>
          <w:i/>
          <w:iCs/>
          <w:spacing w:val="-2"/>
          <w:sz w:val="28"/>
          <w:szCs w:val="28"/>
          <w:lang w:val="es-ES"/>
        </w:rPr>
        <w:t>.</w:t>
      </w:r>
    </w:p>
    <w:p w14:paraId="7AEA095C" w14:textId="725C30F8" w:rsidR="006B7EF5" w:rsidRPr="00157E44" w:rsidRDefault="006B7EF5" w:rsidP="00BD0C8A">
      <w:pPr>
        <w:pStyle w:val="Heading2"/>
        <w:ind w:left="993" w:hanging="426"/>
        <w:rPr>
          <w:lang w:val="nl-NL"/>
        </w:rPr>
      </w:pPr>
      <w:r w:rsidRPr="00157E44">
        <w:rPr>
          <w:lang w:val="nl-NL"/>
        </w:rPr>
        <w:t>Nhóm chính sách 5: Về vật liệu xây dựng và bãi đổ thải</w:t>
      </w:r>
    </w:p>
    <w:p w14:paraId="7F75F6F1" w14:textId="017F1E75" w:rsidR="006B7EF5" w:rsidRPr="00157E44" w:rsidRDefault="006B7EF5" w:rsidP="006B7EF5">
      <w:pPr>
        <w:spacing w:after="120"/>
        <w:ind w:firstLine="567"/>
        <w:rPr>
          <w:szCs w:val="28"/>
          <w:lang w:val="nl-NL"/>
        </w:rPr>
      </w:pPr>
      <w:r w:rsidRPr="00157E44">
        <w:rPr>
          <w:szCs w:val="28"/>
          <w:lang w:val="nl-NL"/>
        </w:rPr>
        <w:t>Đề xuất 02 nội dung. Các nội dung đề xuất cụ thể như sau:</w:t>
      </w:r>
    </w:p>
    <w:p w14:paraId="6FBC67DA" w14:textId="7BCD7FDC" w:rsidR="00403C90" w:rsidRPr="00157E44" w:rsidRDefault="00BD0C8A" w:rsidP="00BD0C8A">
      <w:pPr>
        <w:pStyle w:val="Heading3"/>
        <w:tabs>
          <w:tab w:val="left" w:pos="993"/>
        </w:tabs>
        <w:ind w:left="0" w:firstLine="567"/>
        <w:rPr>
          <w:lang w:val="nl-NL"/>
        </w:rPr>
      </w:pPr>
      <w:r w:rsidRPr="00157E44">
        <w:rPr>
          <w:lang w:val="nl-NL"/>
        </w:rPr>
        <w:t xml:space="preserve"> </w:t>
      </w:r>
      <w:r w:rsidR="00403C90" w:rsidRPr="00157E44">
        <w:rPr>
          <w:lang w:val="nl-NL"/>
        </w:rPr>
        <w:t>Về khai thác khoáng sản làm vật liệu xây dựng.</w:t>
      </w:r>
    </w:p>
    <w:p w14:paraId="3CF91BD7" w14:textId="07C0FD52"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Về khai thác khoáng sản làm vật liệu xây dựng phục vụ các dự án đường sắt đô thị.</w:t>
      </w:r>
    </w:p>
    <w:p w14:paraId="3BADD661" w14:textId="77777777" w:rsidR="0098780F" w:rsidRPr="0098780F" w:rsidRDefault="0098780F" w:rsidP="00B64EC4">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lastRenderedPageBreak/>
        <w:t>a) Đối với các mỏ khoáng sản làm vật liệu xây dựng thông thường cung cấp cho các dự án đã được cấp phép, đang hoạt động, còn thời hạn khai thác hoặc đã hết thời hạn khai thác, còn trữ lượng nhưng chưa thực hiện thủ tục đóng cửa mỏ, Ủy ban nhân dân cấp tỉnh quyết định:</w:t>
      </w:r>
    </w:p>
    <w:p w14:paraId="170627D3" w14:textId="77777777" w:rsidR="0098780F" w:rsidRPr="00205C4C" w:rsidRDefault="0098780F" w:rsidP="00B64EC4">
      <w:pPr>
        <w:pStyle w:val="NormalWeb"/>
        <w:shd w:val="clear" w:color="auto" w:fill="FFFFFF"/>
        <w:spacing w:before="0" w:beforeAutospacing="0" w:after="120" w:afterAutospacing="0"/>
        <w:ind w:firstLine="567"/>
        <w:jc w:val="both"/>
        <w:rPr>
          <w:rFonts w:ascii="Times New Roman Italic" w:eastAsia="Calibri" w:hAnsi="Times New Roman Italic"/>
          <w:i/>
          <w:iCs/>
          <w:spacing w:val="-4"/>
          <w:sz w:val="28"/>
          <w:szCs w:val="28"/>
          <w:lang w:val="nl-NL"/>
        </w:rPr>
      </w:pPr>
      <w:r w:rsidRPr="00205C4C">
        <w:rPr>
          <w:rFonts w:ascii="Times New Roman Italic" w:eastAsia="Calibri" w:hAnsi="Times New Roman Italic"/>
          <w:i/>
          <w:iCs/>
          <w:spacing w:val="-4"/>
          <w:sz w:val="28"/>
          <w:szCs w:val="28"/>
          <w:lang w:val="nl-NL"/>
        </w:rPr>
        <w:t>- Điều chỉnh trữ lượng khai thác, kéo dài thời hạn khai thác mỏ, nâng công suất theo nhu cầu của các dự án đường sắt đô thị mà không phải thực hiện thủ tục điều chỉnh quy hoạch tỉnh, quy hoạch ngành quốc gia, không phải lập dự án đầu tư khai thác khoáng sản điều chỉnh để thực hiện trình tự, thủ tục quyết định hoặc chấp thuận chủ trương đầu tư, không phải thực hiện thủ tục thẩm định và phê duyệt kết quả thẩm định báo cáo đánh giá tác động môi trường, cấp giấy phép môi trường;</w:t>
      </w:r>
    </w:p>
    <w:p w14:paraId="6232824C" w14:textId="77777777" w:rsidR="0098780F" w:rsidRPr="0098780F" w:rsidRDefault="0098780F" w:rsidP="00B64EC4">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Dừng việc nâng công suất khai thác sau khi đã cung cấp đủ cho các dự án đường sắt đô thị.</w:t>
      </w:r>
    </w:p>
    <w:p w14:paraId="46BD83BD" w14:textId="77777777" w:rsidR="0098780F" w:rsidRPr="0098780F" w:rsidRDefault="0098780F" w:rsidP="00B64EC4">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b) Đối với các mỏ khoáng sản nằm trong Hồ sơ khảo sát vật liệu xây dựng phục vụ dự án nhưng chưa cấp Giấy phép khai thác:</w:t>
      </w:r>
    </w:p>
    <w:p w14:paraId="6F73B33D" w14:textId="77777777" w:rsidR="0098780F" w:rsidRPr="005B518F" w:rsidRDefault="0098780F" w:rsidP="00B64EC4">
      <w:pPr>
        <w:pStyle w:val="NormalWeb"/>
        <w:shd w:val="clear" w:color="auto" w:fill="FFFFFF"/>
        <w:spacing w:before="0" w:beforeAutospacing="0" w:after="120" w:afterAutospacing="0"/>
        <w:ind w:firstLine="567"/>
        <w:jc w:val="both"/>
        <w:rPr>
          <w:rFonts w:ascii="Times New Roman Italic" w:eastAsia="Calibri" w:hAnsi="Times New Roman Italic"/>
          <w:i/>
          <w:iCs/>
          <w:spacing w:val="-4"/>
          <w:sz w:val="28"/>
          <w:szCs w:val="28"/>
          <w:lang w:val="nl-NL"/>
        </w:rPr>
      </w:pPr>
      <w:r w:rsidRPr="005B518F">
        <w:rPr>
          <w:rFonts w:ascii="Times New Roman Italic" w:eastAsia="Calibri" w:hAnsi="Times New Roman Italic"/>
          <w:i/>
          <w:iCs/>
          <w:spacing w:val="-4"/>
          <w:sz w:val="28"/>
          <w:szCs w:val="28"/>
          <w:lang w:val="nl-NL"/>
        </w:rPr>
        <w:t>- Ủy ban nhân dân cấp tỉnh quyết định điều chỉnh, bổ sung các mỏ khoáng sản này vào phương án quản lý về địa chất, khoáng sản trong quy hoạch tỉnh, quy hoạch ngành quốc gia mà không phải thực hiện thủ tục điều chỉnh quy hoạch tỉnh, quy hoạch ngành quốc gia; sử dụng nguồn dự phòng của dự án để tổ chức thu hồi đất, bồi thường, hỗ trợ, tái định cư khu vực mỏ sau khi đã được khảo sát, đánh giá về trữ lượng, chất lượng theo yêu cầu của các dự án đường sắt đô thị và các nội dung khác theo quy định của pháp luật về địa chất và khoáng sản để cấp mỏ cho tổ chức, cá nhân khai thác khoáng sản phục vụ các dự án đường sắt đô thị; quản lý, giám sát quá trình thực hiện và quản lý sau khi hoàn thành các dự án đường sắt đô thị;</w:t>
      </w:r>
    </w:p>
    <w:p w14:paraId="44B0133C" w14:textId="77777777" w:rsidR="0098780F" w:rsidRPr="0098780F" w:rsidRDefault="0098780F" w:rsidP="00B64EC4">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Tổ chức, cá nhân khai thác khoáng sản phục vụ các dự án không phải thực hiện thủ tục cấp Giấy phép khai thác đối với các mỏ khoáng sản làm vật liệu xây dựng thông thường nằm trong Hồ sơ khảo sát vật liệu xây dựng phục vụ các dự án;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phòng ngừa, ứng phó sự cố; giải pháp, danh mục, khối lượng, kế hoạch thực hiện, dự toán kinh phí để tiến hành cải tạo, phục hồi môi trường;</w:t>
      </w:r>
    </w:p>
    <w:p w14:paraId="31DECA2D" w14:textId="77777777" w:rsidR="0098780F" w:rsidRPr="0098780F" w:rsidRDefault="0098780F" w:rsidP="00B64EC4">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 Tổ chức, cá nhân khai thác khoáng sản phục vụ các dự án chịu trách nhiệm nộp thuế, phí và nghĩa vụ tài chính khác theo quy định của pháp luật;</w:t>
      </w:r>
    </w:p>
    <w:p w14:paraId="4AFEF0F8" w14:textId="77777777" w:rsidR="0098780F" w:rsidRPr="005B518F" w:rsidRDefault="0098780F"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6"/>
          <w:sz w:val="28"/>
          <w:szCs w:val="28"/>
          <w:lang w:val="nl-NL"/>
        </w:rPr>
      </w:pPr>
      <w:r w:rsidRPr="005B518F">
        <w:rPr>
          <w:rFonts w:ascii="Times New Roman Italic" w:eastAsia="Calibri" w:hAnsi="Times New Roman Italic"/>
          <w:i/>
          <w:iCs/>
          <w:spacing w:val="-6"/>
          <w:sz w:val="28"/>
          <w:szCs w:val="28"/>
          <w:lang w:val="nl-NL"/>
        </w:rPr>
        <w:t>- Việc khai thác, sử dụng khoáng sản được thực hiện đến khi hoàn thành các dự án đường sắt đô thị và phải chịu sự quản lý, giám sát theo quy định của pháp luật;</w:t>
      </w:r>
    </w:p>
    <w:p w14:paraId="316F4505"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lastRenderedPageBreak/>
        <w:t>c) Trường hợp đã khai thác hết trữ lượng khoáng sản tại các mỏ khoáng sản nằm trong Hồ sơ khảo sát vật liệu xây dựng phục vụ các dự án nhưng vẫn chưa đáp ứng đủ nhu cầu cung cấp vật liệu xây dựng cho các dự án, chủ đầu tư chủ trì tổ chức khảo sát, đề xuất Ủy ban nhân dân cấp tỉnh quyết định bổ sung mới các mỏ khoáng sản vào Hồ sơ khảo sát vật liệu xây dựng phục vụ các dự án; việc quản lý, khai thác, sử dụng khoáng sản tại các mỏ khoáng sản bổ sung mới thực hiện như quy định tại điểm b khoản này;</w:t>
      </w:r>
    </w:p>
    <w:p w14:paraId="14B78C03"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nl-NL"/>
        </w:rPr>
      </w:pPr>
      <w:r w:rsidRPr="0098780F">
        <w:rPr>
          <w:rFonts w:eastAsia="Calibri"/>
          <w:i/>
          <w:iCs/>
          <w:spacing w:val="-2"/>
          <w:sz w:val="28"/>
          <w:szCs w:val="28"/>
          <w:lang w:val="nl-NL"/>
        </w:rPr>
        <w:t>d) Ủy ban nhân dân cấp tỉnh căn cứ điều kiện thực tế để xem xét, hướng dẫn tổ chức, cá nhân khai thác khoáng sản phục vụ các dự án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22F8B30D" w14:textId="34CAC033" w:rsidR="005A11E1" w:rsidRPr="00157E44" w:rsidRDefault="005A11E1" w:rsidP="00285928">
      <w:pPr>
        <w:pStyle w:val="Heading4"/>
        <w:rPr>
          <w:lang w:val="nl-NL"/>
        </w:rPr>
      </w:pPr>
      <w:r w:rsidRPr="00157E44">
        <w:rPr>
          <w:lang w:val="nl-NL"/>
        </w:rPr>
        <w:t>Xác định vấn đề và mục tiêu giải quyết vấn đề</w:t>
      </w:r>
    </w:p>
    <w:p w14:paraId="39F9C241" w14:textId="6098C9EC" w:rsidR="005A11E1" w:rsidRPr="00157E44" w:rsidRDefault="005A11E1" w:rsidP="00285928">
      <w:pPr>
        <w:pStyle w:val="Heading5"/>
        <w:rPr>
          <w:color w:val="auto"/>
        </w:rPr>
      </w:pPr>
      <w:r w:rsidRPr="00157E44">
        <w:rPr>
          <w:color w:val="auto"/>
        </w:rPr>
        <w:t xml:space="preserve">Xác định vấn đề </w:t>
      </w:r>
    </w:p>
    <w:p w14:paraId="3D9E0ADC" w14:textId="6B8B22B3" w:rsidR="005A11E1" w:rsidRPr="00157E44" w:rsidRDefault="005A11E1" w:rsidP="006C5038">
      <w:pPr>
        <w:spacing w:after="100"/>
        <w:ind w:firstLine="567"/>
        <w:rPr>
          <w:szCs w:val="28"/>
          <w:lang w:val="en-GB"/>
        </w:rPr>
      </w:pPr>
      <w:r w:rsidRPr="00157E44">
        <w:rPr>
          <w:szCs w:val="28"/>
          <w:lang w:val="en-GB"/>
        </w:rPr>
        <w:t xml:space="preserve">Theo </w:t>
      </w:r>
      <w:r w:rsidR="00726BC8" w:rsidRPr="00726BC8">
        <w:rPr>
          <w:szCs w:val="28"/>
          <w:lang w:val="en-GB"/>
        </w:rPr>
        <w:t>Luật Địa chất và Khoáng sản năm 2024 số 54/2024/QH15</w:t>
      </w:r>
      <w:r w:rsidRPr="00157E44">
        <w:rPr>
          <w:szCs w:val="28"/>
          <w:lang w:val="en-GB"/>
        </w:rPr>
        <w:t>, quy định việc cấp phép thăm dò, khai thác khoáng sản nói chung, bao gồm khoáng sản làm vật liệu xây dựng thông thường phải thực hiện theo trình tự, thủ tục, thành phần hồ sơ áp dụng chung, không phân biệt nhóm, loại khoáng sản cũng như quy mô dự án. Trường hợp khai thác khoáng sản nằm ngoài phạm vi đất của dự án, phải thực hiện toàn bộ trình tự, thủ tục cấp giấy phép khai thác khoáng sản theo quy định. Tính chung, phải thực hiện qua 07 bước, tổng thời gian khoảng 357 ngày (~1 năm), cụ thể các bước như sau:</w:t>
      </w:r>
    </w:p>
    <w:p w14:paraId="73136C31" w14:textId="048B3A59" w:rsidR="005A11E1" w:rsidRPr="00157E44" w:rsidRDefault="005A11E1" w:rsidP="006C5038">
      <w:pPr>
        <w:spacing w:after="100"/>
        <w:ind w:firstLine="567"/>
        <w:rPr>
          <w:szCs w:val="28"/>
          <w:lang w:val="en-GB"/>
        </w:rPr>
      </w:pPr>
      <w:r w:rsidRPr="00157E44">
        <w:rPr>
          <w:szCs w:val="28"/>
          <w:lang w:val="en-GB"/>
        </w:rPr>
        <w:t xml:space="preserve">Bước 1: </w:t>
      </w:r>
      <w:r w:rsidR="00BC47B9" w:rsidRPr="00157E44">
        <w:rPr>
          <w:szCs w:val="28"/>
          <w:lang w:val="en-GB"/>
        </w:rPr>
        <w:t>t</w:t>
      </w:r>
      <w:r w:rsidRPr="00157E44">
        <w:rPr>
          <w:szCs w:val="28"/>
          <w:lang w:val="en-GB"/>
        </w:rPr>
        <w:t xml:space="preserve">huộc quy hoạch khoáng sản liên quan; nếu chưa thăm dò thì phải lập hồ sơ đề nghị cấp phép thăm dò; sau đó, thi công đề án thăm dò theo Giấy phép thăm dò. </w:t>
      </w:r>
    </w:p>
    <w:p w14:paraId="4B2A7E93" w14:textId="6C4A0879" w:rsidR="005A11E1" w:rsidRPr="00157E44" w:rsidRDefault="005A11E1" w:rsidP="006C5038">
      <w:pPr>
        <w:spacing w:after="100"/>
        <w:ind w:firstLine="567"/>
        <w:rPr>
          <w:szCs w:val="28"/>
          <w:lang w:val="en-GB"/>
        </w:rPr>
      </w:pPr>
      <w:r w:rsidRPr="00157E44">
        <w:rPr>
          <w:szCs w:val="28"/>
          <w:lang w:val="en-GB"/>
        </w:rPr>
        <w:t xml:space="preserve">Bước 2: </w:t>
      </w:r>
      <w:r w:rsidR="00BC47B9" w:rsidRPr="00157E44">
        <w:rPr>
          <w:szCs w:val="28"/>
          <w:lang w:val="en-GB"/>
        </w:rPr>
        <w:t>l</w:t>
      </w:r>
      <w:r w:rsidRPr="00157E44">
        <w:rPr>
          <w:szCs w:val="28"/>
          <w:lang w:val="en-GB"/>
        </w:rPr>
        <w:t>ập báo cáo thăm dò và trình phê duyệt trữ lượng khoáng sản.</w:t>
      </w:r>
    </w:p>
    <w:p w14:paraId="3846A119" w14:textId="6F34073C" w:rsidR="005A11E1" w:rsidRPr="00157E44" w:rsidRDefault="005A11E1" w:rsidP="006C5038">
      <w:pPr>
        <w:spacing w:after="100"/>
        <w:ind w:firstLine="567"/>
        <w:rPr>
          <w:szCs w:val="28"/>
          <w:lang w:val="en-GB"/>
        </w:rPr>
      </w:pPr>
      <w:r w:rsidRPr="00157E44">
        <w:rPr>
          <w:szCs w:val="28"/>
          <w:lang w:val="en-GB"/>
        </w:rPr>
        <w:t xml:space="preserve">Bước 3: </w:t>
      </w:r>
      <w:r w:rsidR="00BC47B9" w:rsidRPr="00157E44">
        <w:rPr>
          <w:szCs w:val="28"/>
          <w:lang w:val="en-GB"/>
        </w:rPr>
        <w:t>l</w:t>
      </w:r>
      <w:r w:rsidRPr="00157E44">
        <w:rPr>
          <w:szCs w:val="28"/>
          <w:lang w:val="en-GB"/>
        </w:rPr>
        <w:t>ập dự án đầu tư khai thác trình Cấp có thẩm quyền phê duyệt.</w:t>
      </w:r>
    </w:p>
    <w:p w14:paraId="089F11CE" w14:textId="3A067D9C" w:rsidR="005A11E1" w:rsidRPr="00157E44" w:rsidRDefault="005A11E1" w:rsidP="006C5038">
      <w:pPr>
        <w:spacing w:after="100"/>
        <w:ind w:firstLine="567"/>
        <w:rPr>
          <w:szCs w:val="28"/>
          <w:lang w:val="en-GB"/>
        </w:rPr>
      </w:pPr>
      <w:r w:rsidRPr="00157E44">
        <w:rPr>
          <w:szCs w:val="28"/>
          <w:lang w:val="en-GB"/>
        </w:rPr>
        <w:t xml:space="preserve">Bước 4: </w:t>
      </w:r>
      <w:r w:rsidR="00BC47B9" w:rsidRPr="00157E44">
        <w:rPr>
          <w:szCs w:val="28"/>
          <w:lang w:val="en-GB"/>
        </w:rPr>
        <w:t>l</w:t>
      </w:r>
      <w:r w:rsidRPr="00157E44">
        <w:rPr>
          <w:szCs w:val="28"/>
          <w:lang w:val="en-GB"/>
        </w:rPr>
        <w:t>ập Báo cáo đánh giá tác động môi trường trong khai thác khoáng sản trình Cấp có thẩm quyền phê duyệt.</w:t>
      </w:r>
    </w:p>
    <w:p w14:paraId="597AB785" w14:textId="260DAA68" w:rsidR="005A11E1" w:rsidRPr="00157E44" w:rsidRDefault="005A11E1" w:rsidP="006C5038">
      <w:pPr>
        <w:spacing w:after="100"/>
        <w:ind w:firstLine="567"/>
        <w:rPr>
          <w:szCs w:val="28"/>
          <w:lang w:val="en-GB"/>
        </w:rPr>
      </w:pPr>
      <w:r w:rsidRPr="00157E44">
        <w:rPr>
          <w:szCs w:val="28"/>
          <w:lang w:val="en-GB"/>
        </w:rPr>
        <w:t xml:space="preserve">Bước 5: </w:t>
      </w:r>
      <w:r w:rsidR="00BC47B9" w:rsidRPr="00157E44">
        <w:rPr>
          <w:szCs w:val="28"/>
          <w:lang w:val="en-GB"/>
        </w:rPr>
        <w:t>t</w:t>
      </w:r>
      <w:r w:rsidRPr="00157E44">
        <w:rPr>
          <w:szCs w:val="28"/>
          <w:lang w:val="en-GB"/>
        </w:rPr>
        <w:t>ập hợp Hồ sơ xin cấp phép khai thác.</w:t>
      </w:r>
    </w:p>
    <w:p w14:paraId="53DF3F2F" w14:textId="754F1E5C" w:rsidR="005A11E1" w:rsidRPr="00157E44" w:rsidRDefault="005A11E1" w:rsidP="006C5038">
      <w:pPr>
        <w:spacing w:after="100"/>
        <w:ind w:firstLine="567"/>
        <w:rPr>
          <w:szCs w:val="28"/>
          <w:lang w:val="en-GB"/>
        </w:rPr>
      </w:pPr>
      <w:r w:rsidRPr="00157E44">
        <w:rPr>
          <w:szCs w:val="28"/>
          <w:lang w:val="en-GB"/>
        </w:rPr>
        <w:t xml:space="preserve">Bước 6: </w:t>
      </w:r>
      <w:r w:rsidR="00BC47B9" w:rsidRPr="00157E44">
        <w:rPr>
          <w:szCs w:val="28"/>
          <w:lang w:val="en-GB"/>
        </w:rPr>
        <w:t>l</w:t>
      </w:r>
      <w:r w:rsidRPr="00157E44">
        <w:rPr>
          <w:szCs w:val="28"/>
          <w:lang w:val="en-GB"/>
        </w:rPr>
        <w:t>ập Hồ sơ trình cấp thẩm quyền phê duyệt thiết kế mỏ.</w:t>
      </w:r>
    </w:p>
    <w:p w14:paraId="3687CE0F" w14:textId="774CB3AB" w:rsidR="005A11E1" w:rsidRPr="00157E44" w:rsidRDefault="005A11E1" w:rsidP="006C5038">
      <w:pPr>
        <w:spacing w:after="100"/>
        <w:ind w:firstLine="567"/>
        <w:rPr>
          <w:szCs w:val="28"/>
          <w:lang w:val="en-GB"/>
        </w:rPr>
      </w:pPr>
      <w:r w:rsidRPr="00157E44">
        <w:rPr>
          <w:szCs w:val="28"/>
          <w:lang w:val="en-GB"/>
        </w:rPr>
        <w:t xml:space="preserve">Bước 7: </w:t>
      </w:r>
      <w:r w:rsidR="00BC47B9" w:rsidRPr="00157E44">
        <w:rPr>
          <w:szCs w:val="28"/>
          <w:lang w:val="en-GB"/>
        </w:rPr>
        <w:t>l</w:t>
      </w:r>
      <w:r w:rsidRPr="00157E44">
        <w:rPr>
          <w:szCs w:val="28"/>
          <w:lang w:val="en-GB"/>
        </w:rPr>
        <w:t>ập Hồ sơ đất đai theo quy định pháp luật về đất đai.</w:t>
      </w:r>
    </w:p>
    <w:p w14:paraId="12F8E314" w14:textId="6E9350B9" w:rsidR="005A11E1" w:rsidRPr="00157E44" w:rsidRDefault="005A11E1" w:rsidP="009565E7">
      <w:pPr>
        <w:spacing w:after="120"/>
        <w:ind w:firstLine="567"/>
        <w:rPr>
          <w:szCs w:val="28"/>
          <w:lang w:val="en-GB"/>
        </w:rPr>
      </w:pPr>
      <w:r w:rsidRPr="00157E44">
        <w:rPr>
          <w:szCs w:val="28"/>
          <w:lang w:val="en-GB"/>
        </w:rPr>
        <w:t xml:space="preserve">Các dự án </w:t>
      </w:r>
      <w:r w:rsidR="00BC47B9" w:rsidRPr="00157E44">
        <w:rPr>
          <w:szCs w:val="28"/>
          <w:lang w:val="en-GB"/>
        </w:rPr>
        <w:t xml:space="preserve">ĐSĐT, dự án ĐSĐT theo mô hình TOD </w:t>
      </w:r>
      <w:r w:rsidRPr="00157E44">
        <w:rPr>
          <w:szCs w:val="28"/>
          <w:lang w:val="en-GB"/>
        </w:rPr>
        <w:t>chủ yếu sử dụng mỏ vật liệu xây dựng thông thường nằm ngoài phạm vi đất của dự án (không phải là hạng mục công việc của dự án), trong khi các mỏ thương mại đang khai thác (chủ yếu là vật liệu cát, đá) cơ bản chỉ phục vụ nhu cầu vật liệu cho các dự án của địa phương có quy mô vừa và nhỏ, chưa đáp ứng về trữ lượng, công suất khai thác theo tiến độ của các dự án có quy mô lớn, quan trọng quốc gia.</w:t>
      </w:r>
    </w:p>
    <w:p w14:paraId="712C30A2" w14:textId="7782DE22" w:rsidR="005A11E1" w:rsidRPr="00157E44" w:rsidRDefault="005A11E1" w:rsidP="009565E7">
      <w:pPr>
        <w:spacing w:after="120"/>
        <w:ind w:firstLine="567"/>
        <w:rPr>
          <w:szCs w:val="28"/>
          <w:lang w:val="en-GB"/>
        </w:rPr>
      </w:pPr>
      <w:r w:rsidRPr="00157E44">
        <w:rPr>
          <w:szCs w:val="28"/>
          <w:lang w:val="en-GB"/>
        </w:rPr>
        <w:t xml:space="preserve">Thực tiễn việc triển khai các dự án có quy mô lớn, dự án quan trọng quốc gia (như dự án đường bộ cao tốc Bắc - Nam phía Đông, khu vực đồng bằng sông Cửu </w:t>
      </w:r>
      <w:r w:rsidRPr="00157E44">
        <w:rPr>
          <w:szCs w:val="28"/>
          <w:lang w:val="en-GB"/>
        </w:rPr>
        <w:lastRenderedPageBreak/>
        <w:t>Long,</w:t>
      </w:r>
      <w:r w:rsidR="00BC47B9" w:rsidRPr="00157E44">
        <w:rPr>
          <w:szCs w:val="28"/>
          <w:lang w:val="en-GB"/>
        </w:rPr>
        <w:t xml:space="preserve"> </w:t>
      </w:r>
      <w:r w:rsidRPr="00157E44">
        <w:rPr>
          <w:szCs w:val="28"/>
          <w:lang w:val="en-GB"/>
        </w:rPr>
        <w:t xml:space="preserve">Dự án đường vành đai 4 của Hà Nội…) đã gặp khó khăn về thiếu nguồn cung ứng vật liệu xây dựng (đất, cát, đá), ép giá dẫn đến kéo dài tiến độ, tăng chi phí, thậm chí phải dừng thi công. Để tháo gỡ khó khăn này, Quốc hội đã ban hành Nghị quyết 106/2023/QH15 ngày 28/11/2023 thí điểm một số chính sách đặc thù về đầu tư xây dựng công trình đường bộ, trong đó có cơ chế chính sách về khai thác khoáng sản làm vật liệu xây dựng thông thường; Chính phủ đã ban hành 09 Nghị quyết tháo gỡ về nguồn cung cấp vật liệu cho các dự án đường bộ cao tốc Bắc - Nam và các dự án đường bộ cao tốc khác liên vùng. </w:t>
      </w:r>
    </w:p>
    <w:p w14:paraId="4752A3CC" w14:textId="77777777" w:rsidR="005A11E1" w:rsidRPr="00157E44" w:rsidRDefault="005A11E1" w:rsidP="00621719">
      <w:pPr>
        <w:spacing w:after="60"/>
        <w:ind w:firstLine="567"/>
        <w:rPr>
          <w:szCs w:val="28"/>
          <w:lang w:val="en-GB"/>
        </w:rPr>
      </w:pPr>
      <w:r w:rsidRPr="00157E44">
        <w:rPr>
          <w:szCs w:val="28"/>
          <w:lang w:val="en-GB"/>
        </w:rPr>
        <w:t>Do đó, để giải quyết các vướng mắc, khó khăn về nguồn cung vật liệu xây dựng như các dự án đã triển khai thực hiện, cần có cơ chế đặc thù tương tự như cơ chế tại Nghị quyết 106/2023/QH15 và có điều chỉnh cho phù hợp với thực tiễn triển khai thực hiện dự án.</w:t>
      </w:r>
    </w:p>
    <w:p w14:paraId="4862A725" w14:textId="1C379740" w:rsidR="005A11E1" w:rsidRPr="00157E44" w:rsidRDefault="005A11E1" w:rsidP="00285928">
      <w:pPr>
        <w:pStyle w:val="Heading5"/>
        <w:rPr>
          <w:color w:val="auto"/>
        </w:rPr>
      </w:pPr>
      <w:r w:rsidRPr="00157E44">
        <w:rPr>
          <w:color w:val="auto"/>
        </w:rPr>
        <w:t>Mục tiêu giải quyết vấn đề</w:t>
      </w:r>
    </w:p>
    <w:p w14:paraId="0BB30EB6" w14:textId="77777777" w:rsidR="005A11E1" w:rsidRPr="00157E44" w:rsidRDefault="005A11E1" w:rsidP="00621719">
      <w:pPr>
        <w:spacing w:after="60"/>
        <w:ind w:firstLine="567"/>
        <w:rPr>
          <w:szCs w:val="28"/>
          <w:lang w:val="es-ES"/>
        </w:rPr>
      </w:pPr>
      <w:r w:rsidRPr="00157E44">
        <w:rPr>
          <w:szCs w:val="28"/>
          <w:lang w:val="es-ES"/>
        </w:rPr>
        <w:t xml:space="preserve">Chính phủ đề xuất áp dụng cơ chế cho phép nhà thầu thi công xây dựng được khai thác khoáng sản làm vật liệu xây dựng thông thường (đất, cát, đá) theo quy trình tương tự như quy định tại khoản 2 Điều 64 Luật Khoáng sản và không cần đấu giá quyền khai thác khoáng sản. Qua đó, bảo đảm nguồn cung nguyên vật liệu, đẩy nhanh tiến độ thực hiện dự án: </w:t>
      </w:r>
    </w:p>
    <w:p w14:paraId="6F480E8B" w14:textId="77777777" w:rsidR="005A11E1" w:rsidRPr="00157E44" w:rsidRDefault="005A11E1" w:rsidP="00621719">
      <w:pPr>
        <w:spacing w:after="60"/>
        <w:ind w:firstLine="567"/>
        <w:rPr>
          <w:szCs w:val="28"/>
          <w:lang w:val="es-ES"/>
        </w:rPr>
      </w:pPr>
      <w:r w:rsidRPr="00157E44">
        <w:rPr>
          <w:szCs w:val="28"/>
          <w:lang w:val="es-ES"/>
        </w:rPr>
        <w:t xml:space="preserve">- Rút ngắn thủ tục, đẩy nhanh việc khai thác các mỏ khoáng sản làm vật liệu xây dựng thông thường để thi công công trình, nhất là mỏ đất để san lấp nền (khoảng 10 tháng nếu thực hiện theo quy định của Luật Khoáng sản và văn bản hướng dẫn của Chính phủ hoặc hoặc 4-6 tháng nếu thực hiện theo cơ chế tại Nghị quyết số 60/NQ-CP và 133/NQ-CP của Chính phủ). </w:t>
      </w:r>
    </w:p>
    <w:p w14:paraId="3A62CDB4" w14:textId="77777777" w:rsidR="005A11E1" w:rsidRPr="00157E44" w:rsidRDefault="005A11E1" w:rsidP="00621719">
      <w:pPr>
        <w:spacing w:after="60"/>
        <w:ind w:firstLine="567"/>
        <w:rPr>
          <w:szCs w:val="28"/>
          <w:lang w:val="es-ES"/>
        </w:rPr>
      </w:pPr>
      <w:r w:rsidRPr="00157E44">
        <w:rPr>
          <w:szCs w:val="28"/>
          <w:lang w:val="es-ES"/>
        </w:rPr>
        <w:t xml:space="preserve">- Giảm bớt các khâu trung gian, tránh tình trạng đầu cơ, nâng giá, thiếu hụt nguồn cung khoáng sản để thi công công trình. </w:t>
      </w:r>
    </w:p>
    <w:p w14:paraId="7B7A38BF" w14:textId="4F217A31" w:rsidR="005A11E1" w:rsidRPr="00157E44" w:rsidRDefault="005A11E1" w:rsidP="009609A6">
      <w:pPr>
        <w:pStyle w:val="Heading4"/>
        <w:rPr>
          <w:bCs/>
          <w:iCs w:val="0"/>
          <w:szCs w:val="28"/>
          <w:lang w:val="es-ES"/>
        </w:rPr>
      </w:pPr>
      <w:r w:rsidRPr="00157E44">
        <w:rPr>
          <w:bCs/>
          <w:iCs w:val="0"/>
          <w:szCs w:val="28"/>
          <w:lang w:val="es-ES"/>
        </w:rPr>
        <w:t xml:space="preserve">Các giải pháp và đánh giá </w:t>
      </w:r>
      <w:r w:rsidRPr="00157E44">
        <w:rPr>
          <w:lang w:val="es-ES"/>
        </w:rPr>
        <w:t>tác</w:t>
      </w:r>
      <w:r w:rsidRPr="00157E44">
        <w:rPr>
          <w:bCs/>
          <w:iCs w:val="0"/>
          <w:szCs w:val="28"/>
          <w:lang w:val="es-ES"/>
        </w:rPr>
        <w:t xml:space="preserve"> động của các giải pháp đối với đối tượng chịu sự tác động trực tiếp của chính sách và các đối tượng khác có liên quan</w:t>
      </w:r>
    </w:p>
    <w:p w14:paraId="1ADFE6BC" w14:textId="77777777" w:rsidR="005A11E1" w:rsidRPr="00157E44" w:rsidRDefault="005A11E1" w:rsidP="00621719">
      <w:pPr>
        <w:spacing w:after="60"/>
        <w:ind w:firstLine="567"/>
        <w:rPr>
          <w:szCs w:val="28"/>
          <w:lang w:val="es-ES"/>
        </w:rPr>
      </w:pPr>
      <w:r w:rsidRPr="00157E44">
        <w:rPr>
          <w:szCs w:val="28"/>
          <w:lang w:val="es-ES"/>
        </w:rPr>
        <w:t xml:space="preserve">- Tác động đối với hệ thống pháp luật: </w:t>
      </w:r>
    </w:p>
    <w:p w14:paraId="1AA36AC7" w14:textId="06A33591" w:rsidR="005A11E1" w:rsidRPr="00157E44" w:rsidRDefault="005A11E1" w:rsidP="00621719">
      <w:pPr>
        <w:spacing w:after="60"/>
        <w:ind w:firstLine="567"/>
        <w:rPr>
          <w:spacing w:val="-2"/>
          <w:szCs w:val="28"/>
          <w:lang w:val="es-ES"/>
        </w:rPr>
      </w:pPr>
      <w:r w:rsidRPr="00157E44">
        <w:rPr>
          <w:spacing w:val="-2"/>
          <w:szCs w:val="28"/>
          <w:lang w:val="es-ES"/>
        </w:rPr>
        <w:t xml:space="preserve">+ Tính thống nhất, đồng bộ với hệ thống pháp luật: Chính sách này khác với quy định tại Điều 47, Điều 59 Luật Khoáng sản. Chính sách này ảnh hưởng đến tính thống nhất, đồng bộ của hệ thống pháp luật. Tuy nhiên chính sách này nhằm cụ thể hoá chủ trương của Bộ Chính trị tại </w:t>
      </w:r>
      <w:bookmarkStart w:id="29" w:name="_Hlk188448014"/>
      <w:r w:rsidRPr="00157E44">
        <w:rPr>
          <w:spacing w:val="-2"/>
          <w:szCs w:val="28"/>
          <w:lang w:val="es-ES"/>
        </w:rPr>
        <w:t xml:space="preserve">Kết luận số 49-KL/TW </w:t>
      </w:r>
      <w:r w:rsidRPr="00157E44">
        <w:rPr>
          <w:i/>
          <w:spacing w:val="-2"/>
          <w:szCs w:val="28"/>
          <w:lang w:val="es-ES"/>
        </w:rPr>
        <w:t>“Nghiên cứu, ban hành các cơ chế, chính sách, giải pháp phù hợp để tháo gỡ vướng mắc, đẩy nhanh tiến trình đầu tư các tuyến đường sắt quốc gia, đường sắt đô thị”</w:t>
      </w:r>
      <w:r w:rsidRPr="00157E44">
        <w:rPr>
          <w:spacing w:val="-2"/>
          <w:szCs w:val="28"/>
          <w:lang w:val="es-ES"/>
        </w:rPr>
        <w:t xml:space="preserve"> và tại văn bản số 12766-CV/VPTW ngày 27/12/2024 của Văn phòng Trung ương Đảng, </w:t>
      </w:r>
      <w:r w:rsidRPr="00157E44">
        <w:rPr>
          <w:i/>
          <w:spacing w:val="-2"/>
          <w:szCs w:val="28"/>
          <w:lang w:val="es-ES"/>
        </w:rPr>
        <w:t>trong đó 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w:t>
      </w:r>
      <w:r w:rsidRPr="00157E44">
        <w:rPr>
          <w:spacing w:val="-2"/>
          <w:szCs w:val="28"/>
          <w:lang w:val="es-ES"/>
        </w:rPr>
        <w:t>, trình cấp có thẩm quyền xem xét, quyết định</w:t>
      </w:r>
      <w:bookmarkEnd w:id="29"/>
      <w:r w:rsidRPr="00157E44">
        <w:rPr>
          <w:spacing w:val="-2"/>
          <w:szCs w:val="28"/>
          <w:lang w:val="es-ES"/>
        </w:rPr>
        <w:t xml:space="preserve">; giải pháp này góp phần tạo sự đồng bộ hơn với hệ thống pháp luật hiện hành do tạo ra sự phân biệt về quy trình thực hiện giữa khoáng sản quý hiếm với khoáng sản làm vật liệu thông thường.  </w:t>
      </w:r>
    </w:p>
    <w:p w14:paraId="0A441BC7" w14:textId="77777777" w:rsidR="005A11E1" w:rsidRPr="00157E44" w:rsidRDefault="005A11E1" w:rsidP="00621719">
      <w:pPr>
        <w:spacing w:after="60"/>
        <w:ind w:firstLine="567"/>
        <w:rPr>
          <w:spacing w:val="-4"/>
          <w:szCs w:val="28"/>
          <w:lang w:val="es-ES"/>
        </w:rPr>
      </w:pPr>
      <w:r w:rsidRPr="00157E44">
        <w:rPr>
          <w:spacing w:val="-4"/>
          <w:szCs w:val="28"/>
          <w:lang w:val="es-ES"/>
        </w:rPr>
        <w:lastRenderedPageBreak/>
        <w:t>Chính sách này tương tự chính sách đã được Quốc hội thông qua tại Nghị quyết quyết định chủ trương đầu tư Dự án đường sắt tốc độ cao trên trục Bắc - Nam.</w:t>
      </w:r>
    </w:p>
    <w:p w14:paraId="71EA5FB5" w14:textId="77777777" w:rsidR="005A11E1" w:rsidRPr="00157E44" w:rsidRDefault="005A11E1" w:rsidP="00621719">
      <w:pPr>
        <w:spacing w:after="60"/>
        <w:ind w:firstLine="567"/>
        <w:rPr>
          <w:szCs w:val="28"/>
          <w:lang w:val="es-ES"/>
        </w:rPr>
      </w:pPr>
      <w:r w:rsidRPr="00157E44">
        <w:rPr>
          <w:szCs w:val="28"/>
          <w:lang w:val="es-ES"/>
        </w:rPr>
        <w:t>Do đó, để chủ động được nguồn vật liệu (đất, đá cát) sử dụng cho dự án thì việc ban hành cơ chế đặc thù nêu trên là rất cần thiết.</w:t>
      </w:r>
    </w:p>
    <w:p w14:paraId="4766885B" w14:textId="77777777" w:rsidR="005A11E1" w:rsidRPr="00157E44" w:rsidRDefault="005A11E1" w:rsidP="009565E7">
      <w:pPr>
        <w:spacing w:after="120"/>
        <w:ind w:firstLine="567"/>
        <w:rPr>
          <w:szCs w:val="28"/>
          <w:lang w:val="es-ES"/>
        </w:rPr>
      </w:pPr>
      <w:r w:rsidRPr="00157E44">
        <w:rPr>
          <w:szCs w:val="28"/>
          <w:lang w:val="es-ES"/>
        </w:rPr>
        <w:t>+ Tính tương thích với các điều ước quốc tế: quy định này không trái với các điều ước quốc tế mà Việt Nam là thành viên.</w:t>
      </w:r>
    </w:p>
    <w:p w14:paraId="4389F096" w14:textId="77777777" w:rsidR="005A11E1" w:rsidRPr="00157E44" w:rsidRDefault="005A11E1" w:rsidP="00621719">
      <w:pPr>
        <w:spacing w:after="120" w:line="360" w:lineRule="atLeast"/>
        <w:ind w:firstLine="567"/>
        <w:rPr>
          <w:szCs w:val="28"/>
          <w:lang w:val="es-ES"/>
        </w:rPr>
      </w:pPr>
      <w:r w:rsidRPr="00157E44">
        <w:rPr>
          <w:szCs w:val="28"/>
          <w:lang w:val="es-ES"/>
        </w:rPr>
        <w:t>- Tác động về kinh tế - xã hội:</w:t>
      </w:r>
    </w:p>
    <w:p w14:paraId="2E53DF82" w14:textId="77777777" w:rsidR="00BC47B9" w:rsidRPr="00157E44" w:rsidRDefault="005A11E1" w:rsidP="00621719">
      <w:pPr>
        <w:spacing w:after="120" w:line="360" w:lineRule="atLeast"/>
        <w:ind w:firstLine="567"/>
        <w:rPr>
          <w:szCs w:val="28"/>
          <w:lang w:val="es-ES"/>
        </w:rPr>
      </w:pPr>
      <w:r w:rsidRPr="00157E44">
        <w:rPr>
          <w:szCs w:val="28"/>
          <w:lang w:val="es-ES"/>
        </w:rPr>
        <w:t>+ Tác động tích cực:</w:t>
      </w:r>
      <w:r w:rsidR="00BC47B9" w:rsidRPr="00157E44">
        <w:rPr>
          <w:szCs w:val="28"/>
          <w:lang w:val="es-ES"/>
        </w:rPr>
        <w:t xml:space="preserve"> </w:t>
      </w:r>
    </w:p>
    <w:p w14:paraId="56C543B9" w14:textId="102D169F" w:rsidR="005A11E1" w:rsidRPr="00157E44" w:rsidRDefault="00BC47B9" w:rsidP="00621719">
      <w:pPr>
        <w:spacing w:after="120" w:line="360" w:lineRule="atLeast"/>
        <w:ind w:firstLine="567"/>
        <w:rPr>
          <w:spacing w:val="4"/>
          <w:szCs w:val="28"/>
          <w:lang w:val="es-ES"/>
        </w:rPr>
      </w:pPr>
      <w:r w:rsidRPr="00157E44">
        <w:rPr>
          <w:szCs w:val="28"/>
          <w:lang w:val="es-ES"/>
        </w:rPr>
        <w:t>(i) Đ</w:t>
      </w:r>
      <w:r w:rsidR="005A11E1" w:rsidRPr="00157E44">
        <w:rPr>
          <w:szCs w:val="28"/>
          <w:lang w:val="es-ES"/>
        </w:rPr>
        <w:t>ối với Nhà nước: Nhà nước không phải bỏ thêm các chi phí phát sinh do công trình thi công xây dựng đáp ứng tiến độ yêu cầu. Về tổng thể, giải pháp này có tác động tích cực về kinh tế đối với lợi ích Nhà nước</w:t>
      </w:r>
      <w:r w:rsidRPr="00157E44">
        <w:rPr>
          <w:szCs w:val="28"/>
          <w:lang w:val="es-ES"/>
        </w:rPr>
        <w:t xml:space="preserve">. </w:t>
      </w:r>
      <w:r w:rsidRPr="00157E44">
        <w:rPr>
          <w:spacing w:val="4"/>
          <w:szCs w:val="28"/>
          <w:lang w:val="es-ES"/>
        </w:rPr>
        <w:t>V</w:t>
      </w:r>
      <w:r w:rsidR="005A11E1" w:rsidRPr="00157E44">
        <w:rPr>
          <w:spacing w:val="4"/>
          <w:szCs w:val="28"/>
          <w:lang w:val="es-ES"/>
        </w:rPr>
        <w:t>iệc thực hiện các thủ tục cấp phép khai thác vật liệu xây dựng thông thường theo Luật Khoáng sản hiện nay cần nhiều thời gian (thông thường hơn 01 năm) trong khi thời gian thực hiện các gói thầu xây lắp thường dưới 02 năm. Giải pháp này góp phần tháo gỡ vướng mắc về việc cấp phép khai thác khoáng sản làm vật liệu xây dựng thông thường, đáp ứng đủ nguồn cung cấp vật liệu góp phần đảm bảo tiến độ thi công các dự án kết cấu hạ tầng giao thông quan trọng và mang lại hiệu quả kinh tế - xã hội rất lớn; giảm các khâu trung gian trong công tác cung cấp vật liệu xây dựng thông thường; tránh được tình trạng ép giá, nâng giá vật liệu.</w:t>
      </w:r>
    </w:p>
    <w:p w14:paraId="68C3F608" w14:textId="582508F9" w:rsidR="005A11E1" w:rsidRPr="00157E44" w:rsidRDefault="00BC47B9" w:rsidP="00621719">
      <w:pPr>
        <w:spacing w:after="120" w:line="360" w:lineRule="atLeast"/>
        <w:ind w:firstLine="567"/>
        <w:rPr>
          <w:szCs w:val="28"/>
          <w:lang w:val="es-ES"/>
        </w:rPr>
      </w:pPr>
      <w:r w:rsidRPr="00157E44">
        <w:rPr>
          <w:szCs w:val="28"/>
          <w:lang w:val="es-ES"/>
        </w:rPr>
        <w:t xml:space="preserve">(ii) </w:t>
      </w:r>
      <w:r w:rsidR="005A11E1" w:rsidRPr="00157E44">
        <w:rPr>
          <w:szCs w:val="28"/>
          <w:lang w:val="es-ES"/>
        </w:rPr>
        <w:t>Đối với người dân: khi người dân có nhu cầu sử dụng khoáng sản làm vật liệu xây dựng thông thường sẽ có chi phí phù hợp với giá trị thực của vật liệu. Do đó, giải pháp này có tác động tích cực về kinh tế đối với người dân. Việc sớm đưa dự án vào khai thác sẽ giảm được tác động ảnh hưởng đến môi trường, tiếng ồn trong thời gian thi công; người dân sớm được hưởng lợi và sử dụng công trình.</w:t>
      </w:r>
    </w:p>
    <w:p w14:paraId="40C28B57" w14:textId="2CC99C64" w:rsidR="005A11E1" w:rsidRPr="00157E44" w:rsidRDefault="00BC47B9" w:rsidP="00621719">
      <w:pPr>
        <w:spacing w:after="120" w:line="360" w:lineRule="atLeast"/>
        <w:ind w:firstLine="567"/>
        <w:rPr>
          <w:szCs w:val="28"/>
          <w:lang w:val="es-ES"/>
        </w:rPr>
      </w:pPr>
      <w:r w:rsidRPr="00157E44">
        <w:rPr>
          <w:szCs w:val="28"/>
          <w:lang w:val="es-ES"/>
        </w:rPr>
        <w:t xml:space="preserve">(iii) </w:t>
      </w:r>
      <w:r w:rsidR="005A11E1" w:rsidRPr="00157E44">
        <w:rPr>
          <w:szCs w:val="28"/>
          <w:lang w:val="es-ES"/>
        </w:rPr>
        <w:t xml:space="preserve">Đối với doanh nghiệp: </w:t>
      </w:r>
      <w:r w:rsidRPr="00157E44">
        <w:rPr>
          <w:szCs w:val="28"/>
          <w:lang w:val="es-ES"/>
        </w:rPr>
        <w:t>c</w:t>
      </w:r>
      <w:r w:rsidR="005A11E1" w:rsidRPr="00157E44">
        <w:rPr>
          <w:szCs w:val="28"/>
          <w:lang w:val="es-ES"/>
        </w:rPr>
        <w:t>ác doanh nghiệp thi công xây dựng công trình sẽ không mất thêm chi phí do việc thiếu nguồn vật liệu thi công xây dựng công trình. Do đó, giải pháp này có tác động tích cực về kinh tế đối với doanh nghiệp... Tạo thuận lợi hơn cho nhà thầu trong việc tổ chức, triển khai thực hiện Dự án.</w:t>
      </w:r>
    </w:p>
    <w:p w14:paraId="0777D18A" w14:textId="41ACBC70" w:rsidR="005A11E1" w:rsidRPr="00157E44" w:rsidRDefault="005A11E1" w:rsidP="00621719">
      <w:pPr>
        <w:spacing w:after="120" w:line="360" w:lineRule="atLeast"/>
        <w:ind w:firstLine="567"/>
        <w:rPr>
          <w:szCs w:val="28"/>
          <w:lang w:val="es-ES"/>
        </w:rPr>
      </w:pPr>
      <w:r w:rsidRPr="00157E44">
        <w:rPr>
          <w:szCs w:val="28"/>
          <w:lang w:val="es-ES"/>
        </w:rPr>
        <w:t xml:space="preserve">+ Tác động tiêu cực: </w:t>
      </w:r>
      <w:r w:rsidR="00BC47B9" w:rsidRPr="00157E44">
        <w:rPr>
          <w:szCs w:val="28"/>
          <w:lang w:val="es-ES"/>
        </w:rPr>
        <w:t>(i) đ</w:t>
      </w:r>
      <w:r w:rsidRPr="00157E44">
        <w:rPr>
          <w:szCs w:val="28"/>
          <w:lang w:val="es-ES"/>
        </w:rPr>
        <w:t>ối với Nhà nước: việc áp dụng chính sách này có thể gây thất thoát cho nhà nước nếu việc sử dụng vật liệu không đúng mục đích cung cấp cho Dự án. Cần có cơ chế giám sát chặt chẽ việc cung cấp vật liệu cho dự án để tránh việc trục lợi chính sách</w:t>
      </w:r>
      <w:r w:rsidR="00BC47B9" w:rsidRPr="00157E44">
        <w:rPr>
          <w:szCs w:val="28"/>
          <w:lang w:val="es-ES"/>
        </w:rPr>
        <w:t>; (ii) đ</w:t>
      </w:r>
      <w:r w:rsidRPr="00157E44">
        <w:rPr>
          <w:szCs w:val="28"/>
          <w:lang w:val="es-ES"/>
        </w:rPr>
        <w:t>ối với người dân, doanh nghiệp: không có tác động</w:t>
      </w:r>
      <w:r w:rsidR="00BC47B9" w:rsidRPr="00157E44">
        <w:rPr>
          <w:szCs w:val="28"/>
          <w:lang w:val="es-ES"/>
        </w:rPr>
        <w:t>.</w:t>
      </w:r>
    </w:p>
    <w:p w14:paraId="1AAE5A26" w14:textId="77777777" w:rsidR="005A11E1" w:rsidRPr="00157E44" w:rsidRDefault="005A11E1" w:rsidP="00621719">
      <w:pPr>
        <w:spacing w:after="120" w:line="360" w:lineRule="atLeast"/>
        <w:ind w:firstLine="567"/>
        <w:rPr>
          <w:szCs w:val="28"/>
          <w:lang w:val="es-ES"/>
        </w:rPr>
      </w:pPr>
      <w:r w:rsidRPr="00157E44">
        <w:rPr>
          <w:szCs w:val="28"/>
          <w:lang w:val="es-ES"/>
        </w:rPr>
        <w:t>- Tác động về giới: không ảnh hưởng đến cơ hội, điều kiện, năng lực thực hiện và các quyền, lợi ích của mỗi giới do chính sách được áp dụng chung, không phân biệt.</w:t>
      </w:r>
    </w:p>
    <w:p w14:paraId="2DC5346E" w14:textId="77777777" w:rsidR="005A11E1" w:rsidRPr="00157E44" w:rsidRDefault="005A11E1" w:rsidP="00621719">
      <w:pPr>
        <w:spacing w:after="120" w:line="360" w:lineRule="atLeast"/>
        <w:ind w:firstLine="567"/>
        <w:rPr>
          <w:szCs w:val="28"/>
          <w:lang w:val="es-ES"/>
        </w:rPr>
      </w:pPr>
      <w:r w:rsidRPr="00157E44">
        <w:rPr>
          <w:szCs w:val="28"/>
          <w:lang w:val="es-ES"/>
        </w:rPr>
        <w:t xml:space="preserve">- Tác động của thủ tục hành chính: Chính sách giúp rút ngắn các thủ tục, giảm khâu trung gian trong quá trình khai thác (phê duyệt trữ lượng khoáng sản; </w:t>
      </w:r>
      <w:r w:rsidRPr="00157E44">
        <w:rPr>
          <w:szCs w:val="28"/>
          <w:lang w:val="es-ES"/>
        </w:rPr>
        <w:lastRenderedPageBreak/>
        <w:t>lập, phê duyệt Dự án đầu tư khai thác khoáng sản; có báo cáo đánh giá tác động môi trường hoặc bản cam kết bảo vệ môi trường; cấp Giấy phép khai thác khoáng sản; không phải đấu giá cấp quyền khai thác khoáng sản).</w:t>
      </w:r>
    </w:p>
    <w:p w14:paraId="01792486" w14:textId="47976E62" w:rsidR="005A11E1" w:rsidRPr="00157E44" w:rsidRDefault="005A11E1" w:rsidP="00285928">
      <w:pPr>
        <w:pStyle w:val="Heading4"/>
      </w:pPr>
      <w:r w:rsidRPr="00157E44">
        <w:t>Lựa chọn giải pháp</w:t>
      </w:r>
    </w:p>
    <w:p w14:paraId="1F7AE3E0" w14:textId="04EFEC5C" w:rsidR="005A11E1" w:rsidRPr="00157E44" w:rsidRDefault="005A11E1" w:rsidP="00726BC8">
      <w:pPr>
        <w:spacing w:after="80"/>
        <w:ind w:firstLine="567"/>
        <w:rPr>
          <w:szCs w:val="28"/>
          <w:lang w:val="es-ES"/>
        </w:rPr>
      </w:pPr>
      <w:r w:rsidRPr="00157E44">
        <w:rPr>
          <w:szCs w:val="28"/>
          <w:lang w:val="es-ES"/>
        </w:rPr>
        <w:t xml:space="preserve">Để thực hiện được mục tiêu nêu trên, </w:t>
      </w:r>
      <w:r w:rsidR="00BC47B9" w:rsidRPr="00157E44">
        <w:rPr>
          <w:szCs w:val="28"/>
          <w:lang w:val="es-ES"/>
        </w:rPr>
        <w:t xml:space="preserve">hai Thành phố </w:t>
      </w:r>
      <w:r w:rsidRPr="00157E44">
        <w:rPr>
          <w:szCs w:val="28"/>
          <w:lang w:val="es-ES"/>
        </w:rPr>
        <w:t>đề xuất chính sách sau:</w:t>
      </w:r>
    </w:p>
    <w:p w14:paraId="3C884E47" w14:textId="23FE2395"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Về khai thác khoáng sản làm vật liệu xây dựng phục vụ các dự án đường sắt đô thị.</w:t>
      </w:r>
    </w:p>
    <w:p w14:paraId="542FCF0F"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a) Đối với các mỏ khoáng sản làm vật liệu xây dựng thông thường cung cấp cho các dự án đã được cấp phép, đang hoạt động, còn thời hạn khai thác hoặc đã hết thời hạn khai thác, còn trữ lượng nhưng chưa thực hiện thủ tục đóng cửa mỏ, Ủy ban nhân dân cấp tỉnh quyết định:</w:t>
      </w:r>
    </w:p>
    <w:p w14:paraId="49276769" w14:textId="77777777" w:rsidR="0098780F" w:rsidRPr="00205C4C" w:rsidRDefault="0098780F"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4"/>
          <w:sz w:val="28"/>
          <w:szCs w:val="28"/>
          <w:lang w:val="es-ES"/>
        </w:rPr>
      </w:pPr>
      <w:r w:rsidRPr="00205C4C">
        <w:rPr>
          <w:rFonts w:ascii="Times New Roman Italic" w:eastAsia="Calibri" w:hAnsi="Times New Roman Italic"/>
          <w:i/>
          <w:iCs/>
          <w:spacing w:val="-4"/>
          <w:sz w:val="28"/>
          <w:szCs w:val="28"/>
          <w:lang w:val="es-ES"/>
        </w:rPr>
        <w:t>- Điều chỉnh trữ lượng khai thác, kéo dài thời hạn khai thác mỏ, nâng công suất theo nhu cầu của các dự án đường sắt đô thị mà không phải thực hiện thủ tục điều chỉnh quy hoạch tỉnh, quy hoạch ngành quốc gia, không phải lập dự án đầu tư khai thác khoáng sản điều chỉnh để thực hiện trình tự, thủ tục quyết định hoặc chấp thuận chủ trương đầu tư, không phải thực hiện thủ tục thẩm định và phê duyệt kết quả thẩm định báo cáo đánh giá tác động môi trường, cấp giấy phép môi trường;</w:t>
      </w:r>
    </w:p>
    <w:p w14:paraId="07B715BE"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 Dừng việc nâng công suất khai thác sau khi đã cung cấp đủ cho các dự án đường sắt đô thị.</w:t>
      </w:r>
    </w:p>
    <w:p w14:paraId="15C9D166"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b) Đối với các mỏ khoáng sản nằm trong Hồ sơ khảo sát vật liệu xây dựng phục vụ dự án nhưng chưa cấp Giấy phép khai thác:</w:t>
      </w:r>
    </w:p>
    <w:p w14:paraId="7A72F272" w14:textId="77777777" w:rsidR="0098780F" w:rsidRPr="00205C4C" w:rsidRDefault="0098780F" w:rsidP="0098780F">
      <w:pPr>
        <w:pStyle w:val="NormalWeb"/>
        <w:shd w:val="clear" w:color="auto" w:fill="FFFFFF"/>
        <w:spacing w:before="0" w:beforeAutospacing="0" w:after="120" w:afterAutospacing="0"/>
        <w:ind w:firstLine="567"/>
        <w:jc w:val="both"/>
        <w:rPr>
          <w:rFonts w:ascii="Times New Roman Italic" w:eastAsia="Calibri" w:hAnsi="Times New Roman Italic"/>
          <w:i/>
          <w:iCs/>
          <w:spacing w:val="-4"/>
          <w:sz w:val="28"/>
          <w:szCs w:val="28"/>
          <w:lang w:val="es-ES"/>
        </w:rPr>
      </w:pPr>
      <w:r w:rsidRPr="00205C4C">
        <w:rPr>
          <w:rFonts w:ascii="Times New Roman Italic" w:eastAsia="Calibri" w:hAnsi="Times New Roman Italic"/>
          <w:i/>
          <w:iCs/>
          <w:spacing w:val="-4"/>
          <w:sz w:val="28"/>
          <w:szCs w:val="28"/>
          <w:lang w:val="es-ES"/>
        </w:rPr>
        <w:t>- Ủy ban nhân dân cấp tỉnh quyết định điều chỉnh, bổ sung các mỏ khoáng sản này vào phương án quản lý về địa chất, khoáng sản trong quy hoạch tỉnh, quy hoạch ngành quốc gia mà không phải thực hiện thủ tục điều chỉnh quy hoạch tỉnh, quy hoạch ngành quốc gia; sử dụng nguồn dự phòng của dự án để tổ chức thu hồi đất, bồi thường, hỗ trợ, tái định cư khu vực mỏ sau khi đã được khảo sát, đánh giá về trữ lượng, chất lượng theo yêu cầu của các dự án đường sắt đô thị và các nội dung khác theo quy định của pháp luật về địa chất và khoáng sản để cấp mỏ cho tổ chức, cá nhân khai thác khoáng sản phục vụ các dự án đường sắt đô thị; quản lý, giám sát quá trình thực hiện và quản lý sau khi hoàn thành các dự án đường sắt đô thị;</w:t>
      </w:r>
    </w:p>
    <w:p w14:paraId="26CBE8B1"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 xml:space="preserve">- Tổ chức, cá nhân khai thác khoáng sản phục vụ các dự án không phải thực hiện thủ tục cấp Giấy phép khai thác đối với các mỏ khoáng sản làm vật liệu xây dựng thông thường nằm trong Hồ sơ khảo sát vật liệu xây dựng phục vụ các dự án;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w:t>
      </w:r>
      <w:r w:rsidRPr="0098780F">
        <w:rPr>
          <w:rFonts w:eastAsia="Calibri"/>
          <w:i/>
          <w:iCs/>
          <w:spacing w:val="-2"/>
          <w:sz w:val="28"/>
          <w:szCs w:val="28"/>
          <w:lang w:val="es-ES"/>
        </w:rPr>
        <w:lastRenderedPageBreak/>
        <w:t>phòng ngừa, ứng phó sự cố; giải pháp, danh mục, khối lượng, kế hoạch thực hiện, dự toán kinh phí để tiến hành cải tạo, phục hồi môi trường;</w:t>
      </w:r>
    </w:p>
    <w:p w14:paraId="77AA89B7"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 Tổ chức, cá nhân khai thác khoáng sản phục vụ các dự án chịu trách nhiệm nộp thuế, phí và nghĩa vụ tài chính khác theo quy định của pháp luật;</w:t>
      </w:r>
    </w:p>
    <w:p w14:paraId="64723341"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 Việc khai thác, sử dụng khoáng sản được thực hiện đến khi hoàn thành các dự án đường sắt đô thị và phải chịu sự quản lý, giám sát theo quy định của pháp luật;</w:t>
      </w:r>
    </w:p>
    <w:p w14:paraId="0C253589"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c) Trường hợp đã khai thác hết trữ lượng khoáng sản tại các mỏ khoáng sản nằm trong Hồ sơ khảo sát vật liệu xây dựng phục vụ các dự án nhưng vẫn chưa đáp ứng đủ nhu cầu cung cấp vật liệu xây dựng cho các dự án, chủ đầu tư chủ trì tổ chức khảo sát, đề xuất Ủy ban nhân dân cấp tỉnh quyết định bổ sung mới các mỏ khoáng sản vào Hồ sơ khảo sát vật liệu xây dựng phục vụ các dự án; việc quản lý, khai thác, sử dụng khoáng sản tại các mỏ khoáng sản bổ sung mới thực hiện như quy định tại điểm b khoản này;</w:t>
      </w:r>
    </w:p>
    <w:p w14:paraId="0A8371FC"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pacing w:val="-2"/>
          <w:sz w:val="28"/>
          <w:szCs w:val="28"/>
          <w:lang w:val="es-ES"/>
        </w:rPr>
        <w:t>d) Ủy ban nhân dân cấp tỉnh căn cứ điều kiện thực tế để xem xét, hướng dẫn tổ chức, cá nhân khai thác khoáng sản phục vụ các dự án 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120C5434" w14:textId="7D4BA8D0" w:rsidR="00F65869" w:rsidRPr="00157E44" w:rsidRDefault="006C6355" w:rsidP="009609A6">
      <w:pPr>
        <w:pStyle w:val="Heading3"/>
        <w:tabs>
          <w:tab w:val="left" w:pos="851"/>
          <w:tab w:val="left" w:pos="1134"/>
        </w:tabs>
        <w:ind w:left="0" w:firstLine="567"/>
        <w:rPr>
          <w:bCs/>
          <w:iCs/>
          <w:szCs w:val="28"/>
          <w:lang w:val="es-ES"/>
        </w:rPr>
      </w:pPr>
      <w:r w:rsidRPr="00157E44">
        <w:rPr>
          <w:lang w:val="es-ES"/>
        </w:rPr>
        <w:t>B</w:t>
      </w:r>
      <w:r w:rsidR="00F65869" w:rsidRPr="00157E44">
        <w:rPr>
          <w:lang w:val="es-ES"/>
        </w:rPr>
        <w:t>ãi đổ chất thải rắn xây dựng và tầng đất mặt của đất chuyên trồng lúa nước</w:t>
      </w:r>
      <w:r w:rsidR="00C17611" w:rsidRPr="00157E44">
        <w:rPr>
          <w:bCs/>
          <w:iCs/>
          <w:szCs w:val="28"/>
          <w:lang w:val="es-ES"/>
        </w:rPr>
        <w:t xml:space="preserve"> phục vụ các dự án </w:t>
      </w:r>
      <w:r w:rsidR="00157E44" w:rsidRPr="00D721ED">
        <w:rPr>
          <w:lang w:val="es-ES"/>
        </w:rPr>
        <w:t>ĐSĐT</w:t>
      </w:r>
    </w:p>
    <w:p w14:paraId="606F3859" w14:textId="77777777" w:rsidR="0098780F" w:rsidRPr="0098780F" w:rsidRDefault="0098780F" w:rsidP="0098780F">
      <w:pPr>
        <w:pStyle w:val="NormalWeb"/>
        <w:shd w:val="clear" w:color="auto" w:fill="FFFFFF"/>
        <w:spacing w:before="0" w:beforeAutospacing="0" w:after="120" w:afterAutospacing="0"/>
        <w:ind w:firstLine="567"/>
        <w:jc w:val="both"/>
        <w:rPr>
          <w:i/>
          <w:sz w:val="28"/>
          <w:szCs w:val="28"/>
          <w:lang w:val="es-ES"/>
        </w:rPr>
      </w:pPr>
      <w:r w:rsidRPr="0098780F">
        <w:rPr>
          <w:i/>
          <w:sz w:val="28"/>
          <w:szCs w:val="28"/>
          <w:lang w:val="es-ES"/>
        </w:rPr>
        <w:t>2. Về bãi đổ chất thải rắn xây dựng và tầng đất mặt của đất chuyên trồng lúa nước phục vụ các dự án đường sắt đô thị, trong trường hợp cần thiết, Ủy ban nhân dân cấp tỉnh quyết định:</w:t>
      </w:r>
    </w:p>
    <w:p w14:paraId="25D19A15" w14:textId="77777777" w:rsidR="0098780F" w:rsidRPr="0098780F" w:rsidRDefault="0098780F" w:rsidP="0098780F">
      <w:pPr>
        <w:pStyle w:val="NormalWeb"/>
        <w:shd w:val="clear" w:color="auto" w:fill="FFFFFF"/>
        <w:spacing w:before="0" w:beforeAutospacing="0" w:after="120" w:afterAutospacing="0"/>
        <w:ind w:firstLine="567"/>
        <w:jc w:val="both"/>
        <w:rPr>
          <w:i/>
          <w:sz w:val="28"/>
          <w:szCs w:val="28"/>
          <w:lang w:val="es-ES"/>
        </w:rPr>
      </w:pPr>
      <w:r w:rsidRPr="0098780F">
        <w:rPr>
          <w:i/>
          <w:sz w:val="28"/>
          <w:szCs w:val="28"/>
          <w:lang w:val="es-ES"/>
        </w:rPr>
        <w:t>a) Thu hồi đất, bồi thường, hỗ trợ, tái định cư khu vực bãi đổ chất thải rắn xây dựng trong Hồ sơ khảo sát dự án và bàn giao mặt bằng cho nhà thầu để đổ chất thải rắn xây dựng của dự án;</w:t>
      </w:r>
    </w:p>
    <w:p w14:paraId="7510D2BF" w14:textId="77777777" w:rsidR="0098780F" w:rsidRPr="0098780F" w:rsidRDefault="0098780F" w:rsidP="0098780F">
      <w:pPr>
        <w:pStyle w:val="NormalWeb"/>
        <w:shd w:val="clear" w:color="auto" w:fill="FFFFFF"/>
        <w:spacing w:before="0" w:beforeAutospacing="0" w:after="120" w:afterAutospacing="0"/>
        <w:ind w:firstLine="567"/>
        <w:jc w:val="both"/>
        <w:rPr>
          <w:i/>
          <w:sz w:val="28"/>
          <w:szCs w:val="28"/>
          <w:lang w:val="es-ES"/>
        </w:rPr>
      </w:pPr>
      <w:r w:rsidRPr="0098780F">
        <w:rPr>
          <w:i/>
          <w:sz w:val="28"/>
          <w:szCs w:val="28"/>
          <w:lang w:val="es-ES"/>
        </w:rPr>
        <w:t>b) Tổ chức quản lý bãi đổ chất thải rắn xây dựng của dự án theo quy định của pháp luật về đất đai, pháp luật về môi trường và quy định khác của pháp luật có liên quan;</w:t>
      </w:r>
    </w:p>
    <w:p w14:paraId="211536DB" w14:textId="262A24EC" w:rsidR="008D0966" w:rsidRPr="00D721ED"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vi-VN"/>
        </w:rPr>
      </w:pPr>
      <w:r w:rsidRPr="0098780F">
        <w:rPr>
          <w:i/>
          <w:sz w:val="28"/>
          <w:szCs w:val="28"/>
          <w:lang w:val="es-ES"/>
        </w:rPr>
        <w:t>c) Tổ chức xây dựng phương án sử dụng tầng đất mặt của đất chuyên trồng lúa nước thu hồi từ các dự án. Việc xây dựng phương án sử dụng tầng đất mặt của đất chuyên trồng lúa nước thu hồi từ các dự án thực hiện theo quy định của pháp luật về trồng trọt</w:t>
      </w:r>
      <w:r w:rsidR="008D0966" w:rsidRPr="00D721ED">
        <w:rPr>
          <w:rFonts w:eastAsia="Calibri"/>
          <w:i/>
          <w:iCs/>
          <w:spacing w:val="-2"/>
          <w:sz w:val="28"/>
          <w:szCs w:val="28"/>
          <w:lang w:val="vi-VN"/>
        </w:rPr>
        <w:t>.</w:t>
      </w:r>
    </w:p>
    <w:p w14:paraId="223D5236" w14:textId="008CF557" w:rsidR="005A11E1" w:rsidRPr="00157E44" w:rsidRDefault="005A11E1" w:rsidP="00285928">
      <w:pPr>
        <w:pStyle w:val="Heading4"/>
        <w:rPr>
          <w:lang w:val="es-ES"/>
        </w:rPr>
      </w:pPr>
      <w:r w:rsidRPr="00157E44">
        <w:rPr>
          <w:lang w:val="es-ES"/>
        </w:rPr>
        <w:t>Xác định vấn đề và mục tiêu giải quyết vấn đề</w:t>
      </w:r>
    </w:p>
    <w:p w14:paraId="25879DB6" w14:textId="04E0B05A" w:rsidR="005A11E1" w:rsidRPr="00157E44" w:rsidRDefault="005A11E1" w:rsidP="00285928">
      <w:pPr>
        <w:pStyle w:val="Heading5"/>
        <w:rPr>
          <w:color w:val="auto"/>
        </w:rPr>
      </w:pPr>
      <w:r w:rsidRPr="00157E44">
        <w:rPr>
          <w:color w:val="auto"/>
        </w:rPr>
        <w:t xml:space="preserve">Xác định vấn đề </w:t>
      </w:r>
    </w:p>
    <w:p w14:paraId="5EBA1C84" w14:textId="776AD6D3" w:rsidR="005A11E1" w:rsidRPr="00157E44" w:rsidRDefault="005A11E1" w:rsidP="00726BC8">
      <w:pPr>
        <w:spacing w:after="80"/>
        <w:ind w:firstLine="567"/>
        <w:rPr>
          <w:szCs w:val="28"/>
          <w:lang w:val="en-GB"/>
        </w:rPr>
      </w:pPr>
      <w:r w:rsidRPr="00157E44">
        <w:rPr>
          <w:szCs w:val="28"/>
          <w:lang w:val="en-GB"/>
        </w:rPr>
        <w:t xml:space="preserve">Theo quy định của pháp luật về xây dựng, mặt bằng </w:t>
      </w:r>
      <w:r w:rsidR="00CB7E18" w:rsidRPr="00157E44">
        <w:rPr>
          <w:szCs w:val="28"/>
          <w:lang w:val="en-GB"/>
        </w:rPr>
        <w:t>bãi đổi thải</w:t>
      </w:r>
      <w:r w:rsidRPr="00157E44">
        <w:rPr>
          <w:szCs w:val="28"/>
          <w:lang w:val="en-GB"/>
        </w:rPr>
        <w:t xml:space="preserve"> cho không thuộc phạm vi của </w:t>
      </w:r>
      <w:r w:rsidR="008249CD" w:rsidRPr="00157E44">
        <w:rPr>
          <w:szCs w:val="28"/>
          <w:lang w:val="en-GB"/>
        </w:rPr>
        <w:t>d</w:t>
      </w:r>
      <w:r w:rsidRPr="00157E44">
        <w:rPr>
          <w:szCs w:val="28"/>
          <w:lang w:val="en-GB"/>
        </w:rPr>
        <w:t xml:space="preserve">ự án. Do vậy, theo quy định của pháp luật về đất đai thì phạm vi mặt bằng này không thuộc trường hợp nhà nước thu hồi đất. Quá trình thực hiện, nhà thầu thi công phải thuê, mượn đất của người sử dụng đất, đồng thời hoàn </w:t>
      </w:r>
      <w:r w:rsidRPr="00157E44">
        <w:rPr>
          <w:szCs w:val="28"/>
          <w:lang w:val="en-GB"/>
        </w:rPr>
        <w:lastRenderedPageBreak/>
        <w:t xml:space="preserve">trả, bàn giao đất, bãi thải tạm thời sau khi hoàn thành dự án. Việc thỏa thuận với chủ sử dụng đất về các loại chi phí cần thiết để được đổ chất thải rắn xây dựng gặp nhiều khó khăn; giá thỏa thuận là giao dịch dân sự nên không bắt buộc chủ sử dụng đất phải thực hiện theo khung giá công bố của địa phương, không có chính sách chung để thực hiện chặt chẽ về pháp lý và đảm bảo tính thống nhất. Ngoài ra, vật liệu thải trong bãi thải sau thời gian thuê đất tiềm ẩn những nguy cơ tranh chấp pháp lý (chủ sử dụng đất yêu cầu phải di dời vật liệu thải trong khi pháp luật hiện hành chưa có quy định về việc bố trí kinh phí cho việc này, chưa có quy định về quản lý vật liệu thải sau khi kết thúc </w:t>
      </w:r>
      <w:r w:rsidR="008249CD" w:rsidRPr="00157E44">
        <w:rPr>
          <w:szCs w:val="28"/>
          <w:lang w:val="en-GB"/>
        </w:rPr>
        <w:t>d</w:t>
      </w:r>
      <w:r w:rsidRPr="00157E44">
        <w:rPr>
          <w:szCs w:val="28"/>
          <w:lang w:val="en-GB"/>
        </w:rPr>
        <w:t>ự án).</w:t>
      </w:r>
    </w:p>
    <w:p w14:paraId="24E4E625" w14:textId="58C05AAE" w:rsidR="005A11E1" w:rsidRPr="00157E44" w:rsidRDefault="005A11E1" w:rsidP="00726BC8">
      <w:pPr>
        <w:spacing w:after="80"/>
        <w:ind w:firstLine="567"/>
        <w:rPr>
          <w:szCs w:val="28"/>
          <w:lang w:val="en-GB"/>
        </w:rPr>
      </w:pPr>
      <w:r w:rsidRPr="00157E44">
        <w:rPr>
          <w:szCs w:val="28"/>
          <w:lang w:val="en-GB"/>
        </w:rPr>
        <w:t xml:space="preserve">Hiện nay, việc triển khai các </w:t>
      </w:r>
      <w:r w:rsidR="008249CD" w:rsidRPr="00157E44">
        <w:rPr>
          <w:szCs w:val="28"/>
          <w:lang w:val="en-GB"/>
        </w:rPr>
        <w:t>d</w:t>
      </w:r>
      <w:r w:rsidRPr="00157E44">
        <w:rPr>
          <w:szCs w:val="28"/>
          <w:lang w:val="en-GB"/>
        </w:rPr>
        <w:t>ự án</w:t>
      </w:r>
      <w:r w:rsidR="008249CD" w:rsidRPr="00157E44">
        <w:rPr>
          <w:szCs w:val="28"/>
          <w:lang w:val="en-GB"/>
        </w:rPr>
        <w:t xml:space="preserve"> ĐSĐT, dự án ĐSĐT theo mô hình TOD</w:t>
      </w:r>
      <w:r w:rsidRPr="00157E44">
        <w:rPr>
          <w:szCs w:val="28"/>
          <w:lang w:val="en-GB"/>
        </w:rPr>
        <w:t xml:space="preserve"> có quy mô lớn, dự án quan trọng quốc gia (như các dự án đường bộ cao tốc) đã gặp vướng mắc về việc bồi thường, hỗ trợ để thực hiện công tác GPMB phạm vi các bãi đổ chất thải rắn xây dựng dẫn đến kéo dài tiến độ thi công, thậm chí phải dừng thi công hoặc phải đổ tạm vào phạm vi mặt bằng thi công xây dựng, phát sinh chi phí mà không được thanh toán.</w:t>
      </w:r>
    </w:p>
    <w:p w14:paraId="7C5DEC62" w14:textId="77777777" w:rsidR="005A11E1" w:rsidRPr="00157E44" w:rsidRDefault="005A11E1" w:rsidP="00726BC8">
      <w:pPr>
        <w:spacing w:after="80"/>
        <w:ind w:firstLine="567"/>
        <w:rPr>
          <w:szCs w:val="28"/>
          <w:lang w:val="en-GB"/>
        </w:rPr>
      </w:pPr>
      <w:r w:rsidRPr="00157E44">
        <w:rPr>
          <w:szCs w:val="28"/>
          <w:lang w:val="en-GB"/>
        </w:rPr>
        <w:t>Khoản 4 Điều 182 Luật đất đai 2024 quy định: Người được Nhà nước giao đất, cho thuê đất để sử dụng vào mục đích phi nông nghiệp từ đất chuyên trồng lúa phải thực hiện quy định “</w:t>
      </w:r>
      <w:r w:rsidRPr="00157E44">
        <w:rPr>
          <w:i/>
          <w:szCs w:val="28"/>
          <w:lang w:val="en-GB"/>
        </w:rPr>
        <w:t>Có phương án sử dụng tầng đất mặt theo quy định của pháp luật về trồng trọt”</w:t>
      </w:r>
      <w:r w:rsidRPr="00157E44">
        <w:rPr>
          <w:szCs w:val="28"/>
          <w:lang w:val="en-GB"/>
        </w:rPr>
        <w:t>. Như vậy, Chủ đầu tư dự án có trách nhiệm tổ chức xây dựng phương án sử dụng tầng đất mặt của đất chuyên trồng lúa nước thu hồi từ dự án. Tuy nhiên đối với Dự án có quy mô lớn việc giao cho các địa phương tổ chức xây dựng phương án sử dụng tầng đất mặt để phù hợp với nhu cầu sử dụng đất mặt và rút ngắn thời gian triển khai thực hiện.</w:t>
      </w:r>
    </w:p>
    <w:p w14:paraId="3A426EBA" w14:textId="375A24C2" w:rsidR="005A11E1" w:rsidRPr="00157E44" w:rsidRDefault="005A11E1" w:rsidP="00285928">
      <w:pPr>
        <w:pStyle w:val="Heading5"/>
        <w:rPr>
          <w:color w:val="auto"/>
        </w:rPr>
      </w:pPr>
      <w:r w:rsidRPr="00157E44">
        <w:rPr>
          <w:color w:val="auto"/>
        </w:rPr>
        <w:t>Mục tiêu giải quyết vấn đề</w:t>
      </w:r>
    </w:p>
    <w:p w14:paraId="219EAA9E" w14:textId="19DBE4BD" w:rsidR="005A11E1" w:rsidRPr="00157E44" w:rsidRDefault="005A11E1" w:rsidP="00726BC8">
      <w:pPr>
        <w:spacing w:after="80"/>
        <w:ind w:firstLine="567"/>
        <w:rPr>
          <w:szCs w:val="28"/>
          <w:lang w:val="es-ES"/>
        </w:rPr>
      </w:pPr>
      <w:r w:rsidRPr="00157E44">
        <w:rPr>
          <w:szCs w:val="28"/>
          <w:lang w:val="es-ES"/>
        </w:rPr>
        <w:t xml:space="preserve">Đề xuất áp dụng cơ chế cho phép Ủy ban nhân dân Thành phố thực hiện việc thu hồi đất, bồi thường, hỗ trợ, tái định cư đối với khu vực bãi đổ chất thải rắn xây dựng nằm trong hồ sơ khảo sát và bàn giao mặt bằng cho nhà thầu thực hiện việc đổ chất thải rắn của </w:t>
      </w:r>
      <w:r w:rsidR="00C26658" w:rsidRPr="00157E44">
        <w:rPr>
          <w:szCs w:val="28"/>
          <w:lang w:val="es-ES"/>
        </w:rPr>
        <w:t>d</w:t>
      </w:r>
      <w:r w:rsidRPr="00157E44">
        <w:rPr>
          <w:szCs w:val="28"/>
          <w:lang w:val="es-ES"/>
        </w:rPr>
        <w:t xml:space="preserve">ự án; tổ chức quản lý, giám sát trong quá trình thực hiện và sau khi hoàn thành </w:t>
      </w:r>
      <w:r w:rsidR="00C26658" w:rsidRPr="00157E44">
        <w:rPr>
          <w:szCs w:val="28"/>
          <w:lang w:val="es-ES"/>
        </w:rPr>
        <w:t>d</w:t>
      </w:r>
      <w:r w:rsidRPr="00157E44">
        <w:rPr>
          <w:szCs w:val="28"/>
          <w:lang w:val="es-ES"/>
        </w:rPr>
        <w:t>ự án. Qua đó, bảo đảm mặt bằng bãi đổ thải để thực hiện đáp ứng tiến độ dự án:</w:t>
      </w:r>
    </w:p>
    <w:p w14:paraId="5F042917" w14:textId="77777777" w:rsidR="005A11E1" w:rsidRPr="00157E44" w:rsidRDefault="005A11E1" w:rsidP="00726BC8">
      <w:pPr>
        <w:spacing w:after="80"/>
        <w:ind w:firstLine="567"/>
        <w:rPr>
          <w:szCs w:val="28"/>
          <w:lang w:val="es-ES"/>
        </w:rPr>
      </w:pPr>
      <w:r w:rsidRPr="00157E44">
        <w:rPr>
          <w:szCs w:val="28"/>
          <w:lang w:val="es-ES"/>
        </w:rPr>
        <w:t>- Tháo gỡ các thủ tục, chi phí liên quan trong việc thỏa thuận của nhà thầu với các chủ sử dụng đất, sở hữu tài sản khu vục các bãi đổ thải.</w:t>
      </w:r>
    </w:p>
    <w:p w14:paraId="3DA95250" w14:textId="77777777" w:rsidR="005A11E1" w:rsidRPr="00157E44" w:rsidRDefault="005A11E1" w:rsidP="00726BC8">
      <w:pPr>
        <w:spacing w:after="80"/>
        <w:ind w:firstLine="567"/>
        <w:rPr>
          <w:spacing w:val="-6"/>
          <w:szCs w:val="28"/>
          <w:lang w:val="es-ES"/>
        </w:rPr>
      </w:pPr>
      <w:r w:rsidRPr="00157E44">
        <w:rPr>
          <w:spacing w:val="-6"/>
          <w:szCs w:val="28"/>
          <w:lang w:val="es-ES"/>
        </w:rPr>
        <w:t>- Giảm bớt các khâu trung gian, tránh tình trạng ép giá, nâng giá khi thỏa thuận.</w:t>
      </w:r>
    </w:p>
    <w:p w14:paraId="23C7A3AD" w14:textId="77777777" w:rsidR="005A11E1" w:rsidRPr="00157E44" w:rsidRDefault="005A11E1" w:rsidP="00726BC8">
      <w:pPr>
        <w:spacing w:after="80"/>
        <w:ind w:firstLine="567"/>
        <w:rPr>
          <w:szCs w:val="28"/>
          <w:lang w:val="es-ES"/>
        </w:rPr>
      </w:pPr>
      <w:r w:rsidRPr="00157E44">
        <w:rPr>
          <w:szCs w:val="28"/>
          <w:lang w:val="es-ES"/>
        </w:rPr>
        <w:t xml:space="preserve">Chính phủ xây dựng cơ chế cho phép Ủy ban nhân dân cấp tỉnh thực hiện tổ chức xây dựng phương án sử dụng tầng đất mặt của đất chuyên trồng lúa nước để chủ động trong việc sử dụng, quản lý sử dụng tầng đất mặt thu hồi từ Dự án rút ngắn thời gian thực hiện. </w:t>
      </w:r>
    </w:p>
    <w:p w14:paraId="3CDEEACE" w14:textId="0F72C61D" w:rsidR="005A11E1" w:rsidRPr="00157E44" w:rsidRDefault="005A11E1" w:rsidP="006C6355">
      <w:pPr>
        <w:pStyle w:val="Heading4"/>
        <w:rPr>
          <w:lang w:val="es-ES"/>
        </w:rPr>
      </w:pPr>
      <w:r w:rsidRPr="00157E44">
        <w:rPr>
          <w:lang w:val="es-ES"/>
        </w:rPr>
        <w:t>Các giải pháp và đánh giá tác động của các giải pháp đối với đối tượng chịu sự tác động trực tiếp của chính sách và các đối tượng khác có liên quan</w:t>
      </w:r>
    </w:p>
    <w:p w14:paraId="4EE2BB33" w14:textId="77777777" w:rsidR="005A11E1" w:rsidRPr="00157E44" w:rsidRDefault="005A11E1" w:rsidP="009565E7">
      <w:pPr>
        <w:spacing w:after="120"/>
        <w:ind w:firstLine="567"/>
        <w:rPr>
          <w:szCs w:val="28"/>
          <w:lang w:val="es-ES"/>
        </w:rPr>
      </w:pPr>
      <w:r w:rsidRPr="00157E44">
        <w:rPr>
          <w:szCs w:val="28"/>
          <w:lang w:val="es-ES"/>
        </w:rPr>
        <w:t xml:space="preserve">- Tác động đối với hệ thống pháp luật: </w:t>
      </w:r>
    </w:p>
    <w:p w14:paraId="6B346F9D" w14:textId="77777777" w:rsidR="005A11E1" w:rsidRPr="00157E44" w:rsidRDefault="005A11E1" w:rsidP="00621719">
      <w:pPr>
        <w:spacing w:after="160"/>
        <w:ind w:firstLine="567"/>
        <w:rPr>
          <w:szCs w:val="28"/>
          <w:lang w:val="es-ES"/>
        </w:rPr>
      </w:pPr>
      <w:r w:rsidRPr="00157E44">
        <w:rPr>
          <w:szCs w:val="28"/>
          <w:lang w:val="es-ES"/>
        </w:rPr>
        <w:t xml:space="preserve">+ Tính thống nhất đối với hệ thống pháp luật: về thu hồi đất làm bãi đổ thải chưa được quy định trong hệ thống pháp luật; về việc giao Ủy ban nhân dân cấp </w:t>
      </w:r>
      <w:r w:rsidRPr="00157E44">
        <w:rPr>
          <w:szCs w:val="28"/>
          <w:lang w:val="es-ES"/>
        </w:rPr>
        <w:lastRenderedPageBreak/>
        <w:t xml:space="preserve">cấp tỉnh tổ chức xây dựng phương án sử dụng tầng đất mặt của đất chuyên trồng lúa nước thu hồi từ dự án khác với quy định của Luật đất đai 2024, để cụ thể hoá chủ trương của Bộ Chính trị tại Kết luận số 49-KL/TW </w:t>
      </w:r>
      <w:r w:rsidRPr="00157E44">
        <w:rPr>
          <w:i/>
          <w:szCs w:val="28"/>
          <w:lang w:val="es-ES"/>
        </w:rPr>
        <w:t xml:space="preserve">“Nghiên cứu, ban hành các cơ chế, chính sách, giải pháp phù hợp để tháo gỡ vướng mắc, đẩy nhanh tiến trình đầu tư các tuyến đường sắt quốc gia, đường sắt đô thị” </w:t>
      </w:r>
      <w:r w:rsidRPr="00157E44">
        <w:rPr>
          <w:szCs w:val="28"/>
          <w:lang w:val="es-ES"/>
        </w:rPr>
        <w:t xml:space="preserve">và </w:t>
      </w:r>
      <w:r w:rsidRPr="00157E44">
        <w:rPr>
          <w:spacing w:val="-2"/>
          <w:szCs w:val="28"/>
          <w:lang w:val="sv-SE"/>
        </w:rPr>
        <w:t xml:space="preserve">tại văn bản số 12766-CV/VPTW ngày 27/12/2024 của Văn phòng Trung ương Đảng, trong đó </w:t>
      </w:r>
      <w:r w:rsidRPr="00157E44">
        <w:rPr>
          <w:i/>
          <w:iCs/>
          <w:spacing w:val="-2"/>
          <w:szCs w:val="28"/>
          <w:lang w:val="sv-SE"/>
        </w:rPr>
        <w:t>giao Ban cán sự đảng Chính phủ phối hợp với Đảng đoàn Quốc hội nghiên cứu xây dựng cơ chế, chính sách đặc thù, đặc biệt để phát triển hệ thống mạng lưới đường sắt đô thị tại Thành phố Hà Nội, Thành phố Hồ Chí Minh đến năm 2035, trình cấp có thẩm quyền xem xét, quyết định</w:t>
      </w:r>
      <w:r w:rsidRPr="00157E44">
        <w:rPr>
          <w:szCs w:val="28"/>
          <w:lang w:val="es-ES"/>
        </w:rPr>
        <w:t>; giải pháp này góp phần tạo sự thuận lợi, chủ động cho nhà thầu thi công trong việc đổ chất thải rắn xây dựng, góp phần bảo vệ môi trường thi công khu vực dự án.</w:t>
      </w:r>
    </w:p>
    <w:p w14:paraId="55AABCF1" w14:textId="77777777" w:rsidR="005A11E1" w:rsidRPr="00157E44" w:rsidRDefault="005A11E1" w:rsidP="00621719">
      <w:pPr>
        <w:spacing w:after="160"/>
        <w:ind w:firstLine="567"/>
        <w:rPr>
          <w:spacing w:val="-4"/>
          <w:szCs w:val="28"/>
          <w:lang w:val="es-ES"/>
        </w:rPr>
      </w:pPr>
      <w:r w:rsidRPr="00157E44">
        <w:rPr>
          <w:spacing w:val="-4"/>
          <w:szCs w:val="28"/>
          <w:lang w:val="es-ES"/>
        </w:rPr>
        <w:t xml:space="preserve">+ Chính sách này tương tự chính sách đã được Quốc hội thông qua tại Nghị quyết quyết định chủ trương đầu tư Dự án đường sắt tốc độ cao trên trục Bắc - Nam. </w:t>
      </w:r>
    </w:p>
    <w:p w14:paraId="121F3A67" w14:textId="77777777" w:rsidR="005A11E1" w:rsidRPr="00157E44" w:rsidRDefault="005A11E1" w:rsidP="00621719">
      <w:pPr>
        <w:spacing w:after="160"/>
        <w:ind w:firstLine="567"/>
        <w:rPr>
          <w:szCs w:val="28"/>
          <w:lang w:val="es-ES"/>
        </w:rPr>
      </w:pPr>
      <w:r w:rsidRPr="00157E44">
        <w:rPr>
          <w:szCs w:val="28"/>
          <w:lang w:val="es-ES"/>
        </w:rPr>
        <w:t>+ Tính tương thích với các điều ước quốc tế: quy định này không trái với các điều ước quốc tế mà Việt Nam là thành viên.</w:t>
      </w:r>
    </w:p>
    <w:p w14:paraId="53103485" w14:textId="77777777" w:rsidR="005A11E1" w:rsidRPr="00157E44" w:rsidRDefault="005A11E1" w:rsidP="00621719">
      <w:pPr>
        <w:spacing w:after="160"/>
        <w:ind w:firstLine="567"/>
        <w:rPr>
          <w:szCs w:val="28"/>
          <w:lang w:val="es-ES"/>
        </w:rPr>
      </w:pPr>
      <w:r w:rsidRPr="00157E44">
        <w:rPr>
          <w:szCs w:val="28"/>
          <w:lang w:val="es-ES"/>
        </w:rPr>
        <w:t>- Tác động về kinh tế - xã hội:</w:t>
      </w:r>
    </w:p>
    <w:p w14:paraId="58DBCA7A" w14:textId="0B7E9079" w:rsidR="005A11E1" w:rsidRPr="00157E44" w:rsidRDefault="005A11E1" w:rsidP="00621719">
      <w:pPr>
        <w:spacing w:after="160"/>
        <w:ind w:firstLine="567"/>
        <w:rPr>
          <w:szCs w:val="28"/>
          <w:lang w:val="es-ES"/>
        </w:rPr>
      </w:pPr>
      <w:r w:rsidRPr="00157E44">
        <w:rPr>
          <w:szCs w:val="28"/>
          <w:lang w:val="es-ES"/>
        </w:rPr>
        <w:t>+ Tác động tích cực:</w:t>
      </w:r>
      <w:r w:rsidR="00C26658" w:rsidRPr="00157E44">
        <w:rPr>
          <w:szCs w:val="28"/>
          <w:lang w:val="es-ES"/>
        </w:rPr>
        <w:t xml:space="preserve"> (i) đ</w:t>
      </w:r>
      <w:r w:rsidRPr="00157E44">
        <w:rPr>
          <w:szCs w:val="28"/>
          <w:lang w:val="es-ES"/>
        </w:rPr>
        <w:t xml:space="preserve">ối với Nhà nước: việc thực hiện các thủ tục GPMB khu vực bãi đổ chất thải rắn xây dựng và phương án sử dụng tầng đất mặt của đất chuyên trồng lúa nước để thực hiện </w:t>
      </w:r>
      <w:r w:rsidR="00C26658" w:rsidRPr="00157E44">
        <w:rPr>
          <w:szCs w:val="28"/>
          <w:lang w:val="es-ES"/>
        </w:rPr>
        <w:t>d</w:t>
      </w:r>
      <w:r w:rsidRPr="00157E44">
        <w:rPr>
          <w:szCs w:val="28"/>
          <w:lang w:val="es-ES"/>
        </w:rPr>
        <w:t xml:space="preserve">ự án góp phần tháo gỡ vướng mắc về bãi đổ thải, đáp ứng nhu cầu đổ vật liệu thải xây dựng, góp phần đảm bảo tiến độ thi công </w:t>
      </w:r>
      <w:r w:rsidR="00C26658" w:rsidRPr="00157E44">
        <w:rPr>
          <w:szCs w:val="28"/>
          <w:lang w:val="es-ES"/>
        </w:rPr>
        <w:t>d</w:t>
      </w:r>
      <w:r w:rsidRPr="00157E44">
        <w:rPr>
          <w:szCs w:val="28"/>
          <w:lang w:val="es-ES"/>
        </w:rPr>
        <w:t>ự án và mang lại hiệu quả kinh tế - xã hội lớn; tránh được tình trạng ép giá, nâng giá khi nhà thầu thỏa thuận bồi thường bãi đổ thải</w:t>
      </w:r>
      <w:r w:rsidR="00C26658" w:rsidRPr="00157E44">
        <w:rPr>
          <w:szCs w:val="28"/>
          <w:lang w:val="es-ES"/>
        </w:rPr>
        <w:t>; (ii) đ</w:t>
      </w:r>
      <w:r w:rsidRPr="00157E44">
        <w:rPr>
          <w:szCs w:val="28"/>
          <w:lang w:val="es-ES"/>
        </w:rPr>
        <w:t>ối với người dân: giảm được tác động ảnh hưởng đến môi trường, người dân sớm được hưởng lợi và sử dụng công trình</w:t>
      </w:r>
      <w:r w:rsidR="00C26658" w:rsidRPr="00157E44">
        <w:rPr>
          <w:szCs w:val="28"/>
          <w:lang w:val="es-ES"/>
        </w:rPr>
        <w:t>; (iii) đ</w:t>
      </w:r>
      <w:r w:rsidRPr="00157E44">
        <w:rPr>
          <w:szCs w:val="28"/>
          <w:lang w:val="es-ES"/>
        </w:rPr>
        <w:t>ối với doanh nghiệp: các doanh nghiệp thi công xây dựng công trình sẽ không mất thêm chi phí do việc phải thỏa thuận GPMB bãi đổ thải hoặc phải dừng thi công hoặc phải đổ thải tạm thời vào phạm vi mặt bằng thi công xây dựng, phát sinh chi phí mà không được thanh toán. Việc GPMP bãi đổ thải tạo thuận lợi hơn cho nhà thầu trong việc tổ chức, triển khai thực hiện Dự án.</w:t>
      </w:r>
    </w:p>
    <w:p w14:paraId="17BC391F" w14:textId="437EC430" w:rsidR="005A11E1" w:rsidRPr="00157E44" w:rsidRDefault="005A11E1" w:rsidP="00621719">
      <w:pPr>
        <w:spacing w:after="160"/>
        <w:ind w:firstLine="567"/>
        <w:rPr>
          <w:szCs w:val="28"/>
          <w:lang w:val="es-ES"/>
        </w:rPr>
      </w:pPr>
      <w:r w:rsidRPr="00157E44">
        <w:rPr>
          <w:szCs w:val="28"/>
          <w:lang w:val="es-ES"/>
        </w:rPr>
        <w:t>+ Tác động tiêu cực:</w:t>
      </w:r>
      <w:r w:rsidR="00C26658" w:rsidRPr="00157E44">
        <w:rPr>
          <w:szCs w:val="28"/>
          <w:lang w:val="es-ES"/>
        </w:rPr>
        <w:t xml:space="preserve"> (i) đ</w:t>
      </w:r>
      <w:r w:rsidRPr="00157E44">
        <w:rPr>
          <w:szCs w:val="28"/>
          <w:lang w:val="es-ES"/>
        </w:rPr>
        <w:t>ối với Nhà nước: phát sinh chi phí cho Nhà nước để thực hiện công tác GPMB các bãi đổ thải mà không thuộc quyền quản lý, sử dụng đất của Nhà nước (đã giao các tổ chức, cá nhân sử dụng đất)</w:t>
      </w:r>
      <w:r w:rsidR="00C26658" w:rsidRPr="00157E44">
        <w:rPr>
          <w:szCs w:val="28"/>
          <w:lang w:val="es-ES"/>
        </w:rPr>
        <w:t>; (ii) đ</w:t>
      </w:r>
      <w:r w:rsidRPr="00157E44">
        <w:rPr>
          <w:szCs w:val="28"/>
          <w:lang w:val="es-ES"/>
        </w:rPr>
        <w:t>ối với người dân: ảnh hưởng đến các cá nhân được giao quyền sử dụng đất vào mục đích sản xuất, kinh doanh nhưng bị thu hồi để làm bãi đổ thải phục vụ dự án</w:t>
      </w:r>
      <w:r w:rsidR="00C26658" w:rsidRPr="00157E44">
        <w:rPr>
          <w:szCs w:val="28"/>
          <w:lang w:val="es-ES"/>
        </w:rPr>
        <w:t>; (iii) đ</w:t>
      </w:r>
      <w:r w:rsidRPr="00157E44">
        <w:rPr>
          <w:szCs w:val="28"/>
          <w:lang w:val="es-ES"/>
        </w:rPr>
        <w:t>ối với doanh nghiệp: doanh nghiệp bị thu hồi đất để làm bãi đổ thải sẽ bị ảnh hưởng đến hoạt động sản xuất, kinh doanh.</w:t>
      </w:r>
    </w:p>
    <w:p w14:paraId="2AE81708" w14:textId="77777777" w:rsidR="005A11E1" w:rsidRPr="00157E44" w:rsidRDefault="005A11E1" w:rsidP="00621719">
      <w:pPr>
        <w:spacing w:after="160"/>
        <w:ind w:firstLine="567"/>
        <w:rPr>
          <w:szCs w:val="28"/>
          <w:lang w:val="es-ES"/>
        </w:rPr>
      </w:pPr>
      <w:r w:rsidRPr="00157E44">
        <w:rPr>
          <w:szCs w:val="28"/>
          <w:lang w:val="es-ES"/>
        </w:rPr>
        <w:t>- Tác động về giới: không ảnh hưởng đến cơ hội, điều kiện, năng lực thực hiện và các quyền, lợi ích của mỗi giới do chính sách được áp dụng chung, không phân biệt.</w:t>
      </w:r>
    </w:p>
    <w:p w14:paraId="24C84D4C" w14:textId="77777777" w:rsidR="005A11E1" w:rsidRPr="00157E44" w:rsidRDefault="005A11E1" w:rsidP="00621719">
      <w:pPr>
        <w:spacing w:after="160"/>
        <w:ind w:firstLine="567"/>
        <w:rPr>
          <w:szCs w:val="28"/>
          <w:lang w:val="es-ES"/>
        </w:rPr>
      </w:pPr>
      <w:r w:rsidRPr="00157E44">
        <w:rPr>
          <w:szCs w:val="28"/>
          <w:lang w:val="es-ES"/>
        </w:rPr>
        <w:t>- Tác động của thủ tục hành chính: Chính sách giúp rút ngắn các thủ tục, giảm khâu trung gian trong quá trình xác định vị trí, chi phí liên quan đến đổ chất thải rắn xây dựng.</w:t>
      </w:r>
    </w:p>
    <w:p w14:paraId="334A29B6" w14:textId="08ACA73D" w:rsidR="005A11E1" w:rsidRPr="00157E44" w:rsidRDefault="005A11E1" w:rsidP="00285928">
      <w:pPr>
        <w:pStyle w:val="Heading4"/>
      </w:pPr>
      <w:r w:rsidRPr="00157E44">
        <w:lastRenderedPageBreak/>
        <w:t>Lựa chọn giải pháp</w:t>
      </w:r>
    </w:p>
    <w:p w14:paraId="3F2F016F" w14:textId="3D745FA8" w:rsidR="005A11E1" w:rsidRPr="00157E44" w:rsidRDefault="005A11E1" w:rsidP="009565E7">
      <w:pPr>
        <w:spacing w:after="120"/>
        <w:ind w:firstLine="567"/>
        <w:rPr>
          <w:szCs w:val="28"/>
          <w:lang w:val="es-ES"/>
        </w:rPr>
      </w:pPr>
      <w:r w:rsidRPr="00157E44">
        <w:rPr>
          <w:szCs w:val="28"/>
          <w:lang w:val="es-ES"/>
        </w:rPr>
        <w:t xml:space="preserve">Để thực hiện được mục tiêu nêu trên, </w:t>
      </w:r>
      <w:r w:rsidR="00C26658" w:rsidRPr="00157E44">
        <w:rPr>
          <w:spacing w:val="-2"/>
          <w:szCs w:val="28"/>
          <w:lang w:val="en-GB"/>
        </w:rPr>
        <w:t xml:space="preserve">hai Thành phố </w:t>
      </w:r>
      <w:r w:rsidRPr="00157E44">
        <w:rPr>
          <w:szCs w:val="28"/>
          <w:lang w:val="es-ES"/>
        </w:rPr>
        <w:t>đề xuất cơ chế, chính sách sau:</w:t>
      </w:r>
    </w:p>
    <w:p w14:paraId="5626F142" w14:textId="2E0891C0" w:rsidR="0098780F" w:rsidRPr="0098780F" w:rsidRDefault="0098780F" w:rsidP="0098780F">
      <w:pPr>
        <w:pStyle w:val="NormalWeb"/>
        <w:shd w:val="clear" w:color="auto" w:fill="FFFFFF"/>
        <w:spacing w:before="0" w:beforeAutospacing="0" w:after="120" w:afterAutospacing="0"/>
        <w:ind w:firstLine="567"/>
        <w:jc w:val="both"/>
        <w:rPr>
          <w:rFonts w:eastAsia="Calibri"/>
          <w:i/>
          <w:iCs/>
          <w:sz w:val="28"/>
          <w:szCs w:val="28"/>
          <w:lang w:val="es-ES"/>
        </w:rPr>
      </w:pPr>
      <w:r w:rsidRPr="0098780F">
        <w:rPr>
          <w:rFonts w:eastAsia="Calibri"/>
          <w:i/>
          <w:iCs/>
          <w:sz w:val="28"/>
          <w:szCs w:val="28"/>
          <w:lang w:val="es-ES"/>
        </w:rPr>
        <w:t>Về bãi đổ chất thải rắn xây dựng và tầng đất mặt của đất chuyên trồng lúa nước phục vụ các dự án đường sắt đô thị, trong trường hợp cần thiết, Ủy ban nhân dân cấp tỉnh quyết định:</w:t>
      </w:r>
    </w:p>
    <w:p w14:paraId="2F025FB9"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z w:val="28"/>
          <w:szCs w:val="28"/>
          <w:lang w:val="es-ES"/>
        </w:rPr>
      </w:pPr>
      <w:r w:rsidRPr="0098780F">
        <w:rPr>
          <w:rFonts w:eastAsia="Calibri"/>
          <w:i/>
          <w:iCs/>
          <w:sz w:val="28"/>
          <w:szCs w:val="28"/>
          <w:lang w:val="es-ES"/>
        </w:rPr>
        <w:t>a) Thu hồi đất, bồi thường, hỗ trợ, tái định cư khu vực bãi đổ chất thải rắn xây dựng trong Hồ sơ khảo sát dự án và bàn giao mặt bằng cho nhà thầu để đổ chất thải rắn xây dựng của dự án;</w:t>
      </w:r>
    </w:p>
    <w:p w14:paraId="091F0185" w14:textId="77777777" w:rsidR="0098780F" w:rsidRPr="0098780F" w:rsidRDefault="0098780F" w:rsidP="0098780F">
      <w:pPr>
        <w:pStyle w:val="NormalWeb"/>
        <w:shd w:val="clear" w:color="auto" w:fill="FFFFFF"/>
        <w:spacing w:before="0" w:beforeAutospacing="0" w:after="120" w:afterAutospacing="0"/>
        <w:ind w:firstLine="567"/>
        <w:jc w:val="both"/>
        <w:rPr>
          <w:rFonts w:eastAsia="Calibri"/>
          <w:i/>
          <w:iCs/>
          <w:sz w:val="28"/>
          <w:szCs w:val="28"/>
          <w:lang w:val="es-ES"/>
        </w:rPr>
      </w:pPr>
      <w:r w:rsidRPr="0098780F">
        <w:rPr>
          <w:rFonts w:eastAsia="Calibri"/>
          <w:i/>
          <w:iCs/>
          <w:sz w:val="28"/>
          <w:szCs w:val="28"/>
          <w:lang w:val="es-ES"/>
        </w:rPr>
        <w:t>b) Tổ chức quản lý bãi đổ chất thải rắn xây dựng của dự án theo quy định của pháp luật về đất đai, pháp luật về môi trường và quy định khác của pháp luật có liên quan;</w:t>
      </w:r>
    </w:p>
    <w:p w14:paraId="0F3DBCCF" w14:textId="1A1A6242" w:rsidR="008D0966" w:rsidRPr="00D721ED" w:rsidRDefault="0098780F" w:rsidP="0098780F">
      <w:pPr>
        <w:pStyle w:val="NormalWeb"/>
        <w:shd w:val="clear" w:color="auto" w:fill="FFFFFF"/>
        <w:spacing w:before="0" w:beforeAutospacing="0" w:after="120" w:afterAutospacing="0"/>
        <w:ind w:firstLine="567"/>
        <w:jc w:val="both"/>
        <w:rPr>
          <w:rFonts w:eastAsia="Calibri"/>
          <w:i/>
          <w:iCs/>
          <w:spacing w:val="-2"/>
          <w:sz w:val="28"/>
          <w:szCs w:val="28"/>
          <w:lang w:val="es-ES"/>
        </w:rPr>
      </w:pPr>
      <w:r w:rsidRPr="0098780F">
        <w:rPr>
          <w:rFonts w:eastAsia="Calibri"/>
          <w:i/>
          <w:iCs/>
          <w:sz w:val="28"/>
          <w:szCs w:val="28"/>
          <w:lang w:val="es-ES"/>
        </w:rPr>
        <w:t>c) Tổ chức xây dựng phương án sử dụng tầng đất mặt của đất chuyên trồng lúa nước thu hồi từ các dự án. Việc xây dựng phương án sử dụng tầng đất mặt của đất chuyên trồng lúa nước thu hồi từ các dự án thực hiện theo quy định của pháp luật về trồng trọt</w:t>
      </w:r>
      <w:r w:rsidR="008D0966" w:rsidRPr="00D721ED">
        <w:rPr>
          <w:rFonts w:eastAsia="Calibri"/>
          <w:i/>
          <w:iCs/>
          <w:spacing w:val="-2"/>
          <w:sz w:val="28"/>
          <w:szCs w:val="28"/>
          <w:lang w:val="es-ES"/>
        </w:rPr>
        <w:t>.</w:t>
      </w:r>
    </w:p>
    <w:p w14:paraId="0DBF3AC4" w14:textId="1EEB4DD3" w:rsidR="006B7EF5" w:rsidRPr="00157E44" w:rsidRDefault="006B7EF5" w:rsidP="00B00361">
      <w:pPr>
        <w:pStyle w:val="Heading2"/>
        <w:ind w:left="993" w:hanging="426"/>
        <w:rPr>
          <w:lang w:val="nl-NL"/>
        </w:rPr>
      </w:pPr>
      <w:r w:rsidRPr="00157E44">
        <w:rPr>
          <w:lang w:val="nl-NL"/>
        </w:rPr>
        <w:t>Nhóm chính sách 6: Chính sách riêng cho Thành phố Hồ Chí Minh</w:t>
      </w:r>
    </w:p>
    <w:p w14:paraId="7C3E2D71" w14:textId="10B999F6" w:rsidR="006B7EF5" w:rsidRPr="00157E44" w:rsidRDefault="006B7EF5" w:rsidP="006B7EF5">
      <w:pPr>
        <w:spacing w:after="120"/>
        <w:ind w:firstLine="567"/>
        <w:rPr>
          <w:szCs w:val="28"/>
          <w:lang w:val="nl-NL"/>
        </w:rPr>
      </w:pPr>
      <w:r w:rsidRPr="00157E44">
        <w:rPr>
          <w:szCs w:val="28"/>
          <w:lang w:val="nl-NL"/>
        </w:rPr>
        <w:t>Đề xuất 0</w:t>
      </w:r>
      <w:r w:rsidR="00BC0B8E" w:rsidRPr="00157E44">
        <w:rPr>
          <w:szCs w:val="28"/>
          <w:lang w:val="nl-NL"/>
        </w:rPr>
        <w:t>5</w:t>
      </w:r>
      <w:r w:rsidRPr="00157E44">
        <w:rPr>
          <w:szCs w:val="28"/>
          <w:lang w:val="nl-NL"/>
        </w:rPr>
        <w:t xml:space="preserve"> nội dung. Các nội dung đề xuất cụ thể như sau:</w:t>
      </w:r>
    </w:p>
    <w:p w14:paraId="05AF5331" w14:textId="0EBA9CB3" w:rsidR="00C6176A" w:rsidRPr="00157E44" w:rsidRDefault="0057445B" w:rsidP="00FC2158">
      <w:pPr>
        <w:pStyle w:val="Heading3"/>
        <w:rPr>
          <w:lang w:val="es-ES"/>
        </w:rPr>
      </w:pPr>
      <w:r w:rsidRPr="00157E44">
        <w:rPr>
          <w:lang w:val="es-ES"/>
        </w:rPr>
        <w:t>Về các khoản thu và sử dụng tiền thu trong khu vực TOD</w:t>
      </w:r>
    </w:p>
    <w:p w14:paraId="2888605A" w14:textId="6F9F2126" w:rsidR="0098780F" w:rsidRPr="0098780F" w:rsidRDefault="0098780F" w:rsidP="0098780F">
      <w:pPr>
        <w:spacing w:after="120"/>
        <w:ind w:firstLine="567"/>
        <w:rPr>
          <w:i/>
          <w:iCs/>
          <w:spacing w:val="-2"/>
          <w:szCs w:val="28"/>
          <w:lang w:val="es-ES"/>
        </w:rPr>
      </w:pPr>
      <w:r w:rsidRPr="0098780F">
        <w:rPr>
          <w:i/>
          <w:iCs/>
          <w:spacing w:val="-2"/>
          <w:szCs w:val="28"/>
          <w:lang w:val="es-ES"/>
        </w:rPr>
        <w:t>Trong khu vực TOD, Ủy ban nhân dân 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12E517BE"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a) Tiền thu đối với diện tích sàn xây dựng tăng thêm của dự án xây dựng công trình dân dụng do việc tăng hệ số sử dụng đất và các chỉ tiêu quy hoạch khác của khu vực TOD;</w:t>
      </w:r>
    </w:p>
    <w:p w14:paraId="79CC8C97"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b) Tiền thu từ việc khai thác giá trị tăng thêm từ đất trong khu vực TOD;</w:t>
      </w:r>
    </w:p>
    <w:p w14:paraId="373A8261"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c) Phí cải thiện hạ tầng.</w:t>
      </w:r>
    </w:p>
    <w:p w14:paraId="5E5C6D32" w14:textId="26F8A634" w:rsidR="008D0966" w:rsidRPr="00D721ED" w:rsidRDefault="0098780F" w:rsidP="0098780F">
      <w:pPr>
        <w:spacing w:after="120"/>
        <w:ind w:firstLine="567"/>
        <w:rPr>
          <w:i/>
          <w:iCs/>
          <w:spacing w:val="-2"/>
          <w:szCs w:val="28"/>
          <w:lang w:val="es-ES"/>
        </w:rPr>
      </w:pPr>
      <w:r w:rsidRPr="0098780F">
        <w:rPr>
          <w:i/>
          <w:iCs/>
          <w:spacing w:val="-2"/>
          <w:szCs w:val="28"/>
          <w:lang w:val="es-ES"/>
        </w:rPr>
        <w:t>Hội đồng nhân dân Thành phố quy định chi tiết phương pháp xác định mức thu, thẩm quyền, trình tự, thủ tục thực hiện việc thu tiền đối với các khoản thu quy định tại khoản 1 Điều này, bảo đảm không trùng thu với các loại thuế, phí khác</w:t>
      </w:r>
      <w:r w:rsidR="008D0966" w:rsidRPr="00D721ED">
        <w:rPr>
          <w:i/>
          <w:iCs/>
          <w:spacing w:val="-2"/>
          <w:szCs w:val="28"/>
          <w:lang w:val="es-ES"/>
        </w:rPr>
        <w:t>.</w:t>
      </w:r>
    </w:p>
    <w:p w14:paraId="2FE0E553" w14:textId="7A8CD80D" w:rsidR="00920E08" w:rsidRPr="00157E44" w:rsidRDefault="00920E08" w:rsidP="00FC2158">
      <w:pPr>
        <w:pStyle w:val="Heading4"/>
        <w:rPr>
          <w:lang w:val="vi-VN"/>
        </w:rPr>
      </w:pPr>
      <w:r w:rsidRPr="00157E44">
        <w:rPr>
          <w:lang w:val="vi-VN"/>
        </w:rPr>
        <w:t>Xác định vấn đề và mục tiêu giải quyết vấn đề:</w:t>
      </w:r>
    </w:p>
    <w:p w14:paraId="61CA7DFD" w14:textId="2B1BCB1E" w:rsidR="00920E08" w:rsidRPr="00157E44" w:rsidRDefault="00FC2158" w:rsidP="00FC2158">
      <w:pPr>
        <w:pStyle w:val="Heading5"/>
        <w:rPr>
          <w:color w:val="auto"/>
          <w:lang w:val="vi-VN"/>
        </w:rPr>
      </w:pPr>
      <w:r w:rsidRPr="00157E44">
        <w:rPr>
          <w:color w:val="auto"/>
          <w:lang w:val="vi-VN"/>
        </w:rPr>
        <w:t>Xác định vấn đề bất cập</w:t>
      </w:r>
    </w:p>
    <w:p w14:paraId="30502EC6" w14:textId="77777777" w:rsidR="00920E08" w:rsidRPr="00157E44" w:rsidRDefault="00920E08" w:rsidP="00920E08">
      <w:pPr>
        <w:spacing w:after="80"/>
        <w:ind w:firstLine="567"/>
        <w:rPr>
          <w:szCs w:val="28"/>
          <w:lang w:val="vi-VN"/>
        </w:rPr>
      </w:pPr>
      <w:r w:rsidRPr="00157E44">
        <w:rPr>
          <w:szCs w:val="28"/>
          <w:lang w:val="vi-VN"/>
        </w:rPr>
        <w:t>Nội dung chính sách đề xuất đã được quy định tại điểm b khoản 2 Điều 31 Luật Thủ đô 2024.</w:t>
      </w:r>
    </w:p>
    <w:p w14:paraId="3A7E9AAC" w14:textId="685D0036" w:rsidR="00920E08" w:rsidRPr="00157E44" w:rsidRDefault="00920E08" w:rsidP="00920E08">
      <w:pPr>
        <w:spacing w:after="80"/>
        <w:ind w:firstLine="567"/>
        <w:rPr>
          <w:szCs w:val="28"/>
          <w:lang w:val="vi-VN"/>
        </w:rPr>
      </w:pPr>
      <w:r w:rsidRPr="00157E44">
        <w:rPr>
          <w:szCs w:val="28"/>
          <w:lang w:val="vi-VN"/>
        </w:rPr>
        <w:t xml:space="preserve">Việc đầu tư dự án </w:t>
      </w:r>
      <w:r w:rsidR="00731653" w:rsidRPr="00157E44">
        <w:rPr>
          <w:bCs/>
          <w:szCs w:val="28"/>
          <w:lang w:val="vi-VN"/>
        </w:rPr>
        <w:t>ĐSĐT</w:t>
      </w:r>
      <w:r w:rsidRPr="00157E44">
        <w:rPr>
          <w:szCs w:val="28"/>
          <w:lang w:val="vi-VN"/>
        </w:rPr>
        <w:t xml:space="preserve"> đòi hỏi nhu cầu vốn rất lớn. </w:t>
      </w:r>
    </w:p>
    <w:p w14:paraId="260090D4" w14:textId="088F42F8" w:rsidR="00920E08" w:rsidRPr="00157E44" w:rsidRDefault="00920E08" w:rsidP="00FC2158">
      <w:pPr>
        <w:pStyle w:val="Heading5"/>
        <w:rPr>
          <w:color w:val="auto"/>
          <w:lang w:val="vi-VN"/>
        </w:rPr>
      </w:pPr>
      <w:r w:rsidRPr="00157E44">
        <w:rPr>
          <w:color w:val="auto"/>
          <w:lang w:val="vi-VN"/>
        </w:rPr>
        <w:t>Mục tiêu giải quyết vấn đề</w:t>
      </w:r>
    </w:p>
    <w:p w14:paraId="7EC0CE68" w14:textId="009D2A09" w:rsidR="00920E08" w:rsidRPr="00157E44" w:rsidRDefault="00731653" w:rsidP="00920E08">
      <w:pPr>
        <w:spacing w:after="80"/>
        <w:ind w:firstLine="567"/>
        <w:rPr>
          <w:szCs w:val="28"/>
          <w:lang w:val="vi-VN"/>
        </w:rPr>
      </w:pPr>
      <w:r w:rsidRPr="00157E44">
        <w:rPr>
          <w:szCs w:val="28"/>
          <w:lang w:val="vi-VN"/>
        </w:rPr>
        <w:t xml:space="preserve">- </w:t>
      </w:r>
      <w:r w:rsidR="00920E08" w:rsidRPr="00157E44">
        <w:rPr>
          <w:szCs w:val="28"/>
          <w:lang w:val="vi-VN"/>
        </w:rPr>
        <w:t xml:space="preserve">Gia tăng nguồn thu ngân sách địa phương để tái đầu tư hệ thống </w:t>
      </w:r>
      <w:r w:rsidRPr="00157E44">
        <w:rPr>
          <w:bCs/>
          <w:szCs w:val="28"/>
          <w:lang w:val="vi-VN"/>
        </w:rPr>
        <w:t>ĐSĐT</w:t>
      </w:r>
      <w:r w:rsidR="00920E08" w:rsidRPr="00157E44">
        <w:rPr>
          <w:szCs w:val="28"/>
          <w:lang w:val="vi-VN"/>
        </w:rPr>
        <w:t xml:space="preserve">. </w:t>
      </w:r>
    </w:p>
    <w:p w14:paraId="45BB713B" w14:textId="7D7372C1" w:rsidR="00920E08" w:rsidRPr="00157E44" w:rsidRDefault="00731653" w:rsidP="00920E08">
      <w:pPr>
        <w:spacing w:after="80"/>
        <w:ind w:firstLine="567"/>
        <w:rPr>
          <w:szCs w:val="28"/>
          <w:lang w:val="vi-VN"/>
        </w:rPr>
      </w:pPr>
      <w:r w:rsidRPr="00157E44">
        <w:rPr>
          <w:szCs w:val="28"/>
          <w:lang w:val="vi-VN"/>
        </w:rPr>
        <w:lastRenderedPageBreak/>
        <w:t xml:space="preserve">- </w:t>
      </w:r>
      <w:r w:rsidR="00920E08" w:rsidRPr="00157E44">
        <w:rPr>
          <w:szCs w:val="28"/>
          <w:lang w:val="vi-VN"/>
        </w:rPr>
        <w:t xml:space="preserve">Thành phố Hà Nội và Thành phố Hồ Chí Minh đang đồng thời thực hiện Đề án phát triển hệ thống </w:t>
      </w:r>
      <w:r w:rsidR="00157E44" w:rsidRPr="00D721ED">
        <w:rPr>
          <w:lang w:val="vi-VN"/>
        </w:rPr>
        <w:t>ĐSĐT</w:t>
      </w:r>
      <w:r w:rsidR="00920E08" w:rsidRPr="00157E44">
        <w:rPr>
          <w:szCs w:val="28"/>
          <w:lang w:val="vi-VN"/>
        </w:rPr>
        <w:t xml:space="preserve"> theo Kết luận số 49-KL/TW ngày 28 tháng 02 năm 2023 của Bộ Chính trị. Mỗi thành phố căn cứ trên điều kiện thực tế của địa phương để tìm ra giải pháp phù hợp, đột phá để có thể hoàn thành được mục tiêu của Bộ Chính trị, thông qua các cơ chế, chính sách. </w:t>
      </w:r>
    </w:p>
    <w:p w14:paraId="42F3AB3E" w14:textId="5ACCCB49" w:rsidR="00920E08" w:rsidRPr="00157E44" w:rsidRDefault="00731653" w:rsidP="00920E08">
      <w:pPr>
        <w:spacing w:after="80"/>
        <w:ind w:firstLine="567"/>
        <w:rPr>
          <w:szCs w:val="28"/>
          <w:lang w:val="vi-VN"/>
        </w:rPr>
      </w:pPr>
      <w:r w:rsidRPr="00157E44">
        <w:rPr>
          <w:szCs w:val="28"/>
          <w:lang w:val="vi-VN"/>
        </w:rPr>
        <w:t xml:space="preserve">- </w:t>
      </w:r>
      <w:r w:rsidR="00920E08" w:rsidRPr="00157E44">
        <w:rPr>
          <w:szCs w:val="28"/>
          <w:lang w:val="vi-VN"/>
        </w:rPr>
        <w:t>Theo điều kiện địa lý và kinh tế</w:t>
      </w:r>
      <w:r w:rsidR="00D520C2" w:rsidRPr="00157E44">
        <w:rPr>
          <w:szCs w:val="28"/>
          <w:lang w:val="vi-VN"/>
        </w:rPr>
        <w:t xml:space="preserve"> </w:t>
      </w:r>
      <w:r w:rsidR="00920E08" w:rsidRPr="00157E44">
        <w:rPr>
          <w:szCs w:val="28"/>
          <w:lang w:val="vi-VN"/>
        </w:rPr>
        <w:t>-</w:t>
      </w:r>
      <w:r w:rsidR="00D520C2" w:rsidRPr="00157E44">
        <w:rPr>
          <w:szCs w:val="28"/>
          <w:lang w:val="vi-VN"/>
        </w:rPr>
        <w:t xml:space="preserve"> </w:t>
      </w:r>
      <w:r w:rsidR="00920E08" w:rsidRPr="00157E44">
        <w:rPr>
          <w:szCs w:val="28"/>
          <w:lang w:val="vi-VN"/>
        </w:rPr>
        <w:t xml:space="preserve">xã hội, </w:t>
      </w:r>
      <w:r w:rsidR="00D520C2" w:rsidRPr="00157E44">
        <w:rPr>
          <w:szCs w:val="28"/>
          <w:lang w:val="vi-VN"/>
        </w:rPr>
        <w:t>hai T</w:t>
      </w:r>
      <w:r w:rsidR="00920E08" w:rsidRPr="00157E44">
        <w:rPr>
          <w:szCs w:val="28"/>
          <w:lang w:val="vi-VN"/>
        </w:rPr>
        <w:t xml:space="preserve">hành phố cơ bản có sự tương đồng về mật độ dân cư, năng lực đóng góp GRDP cũng thuộc top đầu của đất nước. Việc triển khai mô hình TOD đều là loại hình mới tại cả </w:t>
      </w:r>
      <w:r w:rsidR="00D520C2" w:rsidRPr="00157E44">
        <w:rPr>
          <w:szCs w:val="28"/>
          <w:lang w:val="vi-VN"/>
        </w:rPr>
        <w:t>hai Thành phố</w:t>
      </w:r>
      <w:r w:rsidR="00920E08" w:rsidRPr="00157E44">
        <w:rPr>
          <w:szCs w:val="28"/>
          <w:lang w:val="vi-VN"/>
        </w:rPr>
        <w:t xml:space="preserve">, do vậy cần phải có những công cụ tương đồng để triển khai mô hình TOD, qua đó có sự học hỏi, kế thừa và có những thước đo giống nhau để cùng đúc rút kinh nghiệm từ thực tiễn. </w:t>
      </w:r>
    </w:p>
    <w:p w14:paraId="18FD35F4" w14:textId="34FCDE16" w:rsidR="00920E08" w:rsidRPr="00157E44" w:rsidRDefault="00920E08" w:rsidP="006C6355">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450B8F9B" w14:textId="1926EA98" w:rsidR="00920E08" w:rsidRPr="00157E44" w:rsidRDefault="00920E08" w:rsidP="00FC2158">
      <w:pPr>
        <w:pStyle w:val="Heading5"/>
        <w:rPr>
          <w:color w:val="auto"/>
          <w:lang w:val="vi-VN"/>
        </w:rPr>
      </w:pPr>
      <w:r w:rsidRPr="00157E44">
        <w:rPr>
          <w:color w:val="auto"/>
          <w:lang w:val="vi-VN"/>
        </w:rPr>
        <w:t>Các giải pháp giải quyết vấn đề:</w:t>
      </w:r>
    </w:p>
    <w:p w14:paraId="430B201F" w14:textId="02E9893A" w:rsidR="00920E08" w:rsidRPr="00157E44" w:rsidRDefault="00DF5138" w:rsidP="00920E08">
      <w:pPr>
        <w:spacing w:after="100"/>
        <w:ind w:firstLine="567"/>
        <w:rPr>
          <w:spacing w:val="2"/>
          <w:szCs w:val="28"/>
          <w:lang w:val="vi-VN"/>
        </w:rPr>
      </w:pPr>
      <w:r w:rsidRPr="00047CAD">
        <w:rPr>
          <w:spacing w:val="8"/>
          <w:szCs w:val="28"/>
          <w:lang w:val="vi-VN"/>
        </w:rPr>
        <w:t>T</w:t>
      </w:r>
      <w:r w:rsidR="00920E08" w:rsidRPr="00157E44">
        <w:rPr>
          <w:spacing w:val="2"/>
          <w:szCs w:val="28"/>
          <w:lang w:val="vi-VN"/>
        </w:rPr>
        <w:t xml:space="preserve">rong khu vực TOD, Thành phố được thu và sử dụng 100% tiền thu đối với các khoản thu sau đây để phát triển hệ thống </w:t>
      </w:r>
      <w:r w:rsidR="00D520C2" w:rsidRPr="00157E44">
        <w:rPr>
          <w:spacing w:val="2"/>
          <w:szCs w:val="28"/>
          <w:lang w:val="vi-VN"/>
        </w:rPr>
        <w:t>ĐSĐT</w:t>
      </w:r>
      <w:r w:rsidR="00920E08" w:rsidRPr="00157E44">
        <w:rPr>
          <w:spacing w:val="2"/>
          <w:szCs w:val="28"/>
          <w:lang w:val="vi-VN"/>
        </w:rPr>
        <w:t>, hệ thống giao thông công cộng, hạ tầng kỹ thuật kết nối với hệ thống vận tải hành khách công cộng:</w:t>
      </w:r>
    </w:p>
    <w:p w14:paraId="1CDC2193" w14:textId="07ADDBC4" w:rsidR="00920E08" w:rsidRPr="00157E44" w:rsidRDefault="00FC2158" w:rsidP="00920E08">
      <w:pPr>
        <w:spacing w:after="100"/>
        <w:ind w:firstLine="567"/>
        <w:rPr>
          <w:szCs w:val="28"/>
          <w:lang w:val="vi-VN"/>
        </w:rPr>
      </w:pPr>
      <w:r w:rsidRPr="00157E44">
        <w:rPr>
          <w:szCs w:val="28"/>
          <w:lang w:val="vi-VN"/>
        </w:rPr>
        <w:t>-</w:t>
      </w:r>
      <w:r w:rsidR="00920E08" w:rsidRPr="00157E44">
        <w:rPr>
          <w:szCs w:val="28"/>
          <w:lang w:val="vi-VN"/>
        </w:rPr>
        <w:t xml:space="preserve"> Tiền thu đối với diện tích sàn xây dựng tăng thêm của các dự án xây dựng công trình dân dụng do việc tăng hệ số sử dụng đất và các chỉ tiêu quy hoạch khác của khu vực TOD;</w:t>
      </w:r>
    </w:p>
    <w:p w14:paraId="4400D5D9" w14:textId="2B45026F" w:rsidR="00920E08" w:rsidRPr="00157E44" w:rsidRDefault="00FC2158" w:rsidP="00920E08">
      <w:pPr>
        <w:spacing w:after="100"/>
        <w:ind w:firstLine="567"/>
        <w:rPr>
          <w:szCs w:val="28"/>
          <w:lang w:val="vi-VN"/>
        </w:rPr>
      </w:pPr>
      <w:r w:rsidRPr="00157E44">
        <w:rPr>
          <w:szCs w:val="28"/>
          <w:lang w:val="vi-VN"/>
        </w:rPr>
        <w:t>-</w:t>
      </w:r>
      <w:r w:rsidR="00920E08" w:rsidRPr="00157E44">
        <w:rPr>
          <w:szCs w:val="28"/>
          <w:lang w:val="vi-VN"/>
        </w:rPr>
        <w:t xml:space="preserve"> Tiền thu từ việc khai thác giá trị tăng thêm từ đất trong khu vực TOD;</w:t>
      </w:r>
    </w:p>
    <w:p w14:paraId="6F18D0AD" w14:textId="191D5DA8" w:rsidR="00920E08" w:rsidRPr="00157E44" w:rsidRDefault="00FC2158" w:rsidP="00920E08">
      <w:pPr>
        <w:spacing w:after="100"/>
        <w:ind w:firstLine="567"/>
        <w:rPr>
          <w:szCs w:val="28"/>
          <w:lang w:val="vi-VN"/>
        </w:rPr>
      </w:pPr>
      <w:r w:rsidRPr="00157E44">
        <w:rPr>
          <w:szCs w:val="28"/>
          <w:lang w:val="vi-VN"/>
        </w:rPr>
        <w:t>-</w:t>
      </w:r>
      <w:r w:rsidR="00920E08" w:rsidRPr="00157E44">
        <w:rPr>
          <w:szCs w:val="28"/>
          <w:lang w:val="vi-VN"/>
        </w:rPr>
        <w:t xml:space="preserve"> Phí cải thiện hạ tầng.</w:t>
      </w:r>
    </w:p>
    <w:p w14:paraId="260A7DCD" w14:textId="5C440B21" w:rsidR="00920E08" w:rsidRPr="00157E44" w:rsidRDefault="00920E08" w:rsidP="00FC2158">
      <w:pPr>
        <w:pStyle w:val="Heading5"/>
        <w:rPr>
          <w:color w:val="auto"/>
          <w:lang w:val="vi-VN"/>
        </w:rPr>
      </w:pPr>
      <w:r w:rsidRPr="00157E44">
        <w:rPr>
          <w:color w:val="auto"/>
          <w:lang w:val="vi-VN"/>
        </w:rPr>
        <w:t>Đánh giá tác động của các giải pháp</w:t>
      </w:r>
    </w:p>
    <w:p w14:paraId="3E071038" w14:textId="4A19E7FE" w:rsidR="00920E08" w:rsidRPr="00157E44" w:rsidRDefault="008111ED" w:rsidP="00920E08">
      <w:pPr>
        <w:spacing w:after="100"/>
        <w:ind w:firstLine="567"/>
        <w:rPr>
          <w:spacing w:val="4"/>
          <w:szCs w:val="28"/>
          <w:lang w:val="vi-VN"/>
        </w:rPr>
      </w:pPr>
      <w:r w:rsidRPr="00157E44">
        <w:rPr>
          <w:spacing w:val="4"/>
          <w:szCs w:val="28"/>
          <w:lang w:val="vi-VN"/>
        </w:rPr>
        <w:t>-</w:t>
      </w:r>
      <w:r w:rsidR="00920E08" w:rsidRPr="00157E44">
        <w:rPr>
          <w:spacing w:val="4"/>
          <w:szCs w:val="28"/>
          <w:lang w:val="vi-VN"/>
        </w:rPr>
        <w:t xml:space="preserve"> Tác động đối với hệ thống pháp luật: </w:t>
      </w:r>
      <w:r w:rsidR="00D520C2" w:rsidRPr="00157E44">
        <w:rPr>
          <w:spacing w:val="4"/>
          <w:szCs w:val="28"/>
          <w:lang w:val="vi-VN"/>
        </w:rPr>
        <w:t>k</w:t>
      </w:r>
      <w:r w:rsidR="00920E08" w:rsidRPr="00157E44">
        <w:rPr>
          <w:spacing w:val="4"/>
          <w:szCs w:val="28"/>
          <w:lang w:val="vi-VN"/>
        </w:rPr>
        <w:t>hông có tác động</w:t>
      </w:r>
      <w:r w:rsidRPr="00157E44">
        <w:rPr>
          <w:spacing w:val="4"/>
          <w:szCs w:val="28"/>
          <w:lang w:val="vi-VN"/>
        </w:rPr>
        <w:t xml:space="preserve"> do kế thừa Luật Thủ đô</w:t>
      </w:r>
      <w:r w:rsidR="00920E08" w:rsidRPr="00157E44">
        <w:rPr>
          <w:spacing w:val="4"/>
          <w:szCs w:val="28"/>
          <w:lang w:val="vi-VN"/>
        </w:rPr>
        <w:t>.</w:t>
      </w:r>
    </w:p>
    <w:p w14:paraId="3006039F" w14:textId="772734BE" w:rsidR="00920E08" w:rsidRPr="00157E44" w:rsidRDefault="008111ED" w:rsidP="00920E08">
      <w:pPr>
        <w:spacing w:after="100"/>
        <w:ind w:firstLine="567"/>
        <w:rPr>
          <w:spacing w:val="-6"/>
          <w:szCs w:val="28"/>
          <w:lang w:val="vi-VN"/>
        </w:rPr>
      </w:pPr>
      <w:r w:rsidRPr="00157E44">
        <w:rPr>
          <w:spacing w:val="-6"/>
          <w:szCs w:val="28"/>
          <w:lang w:val="vi-VN"/>
        </w:rPr>
        <w:t>-</w:t>
      </w:r>
      <w:r w:rsidR="00920E08" w:rsidRPr="00157E44">
        <w:rPr>
          <w:spacing w:val="-6"/>
          <w:szCs w:val="28"/>
          <w:lang w:val="vi-VN"/>
        </w:rPr>
        <w:t xml:space="preserve"> Tác động về kinh tế - xã hội: </w:t>
      </w:r>
      <w:r w:rsidR="00D520C2" w:rsidRPr="00157E44">
        <w:rPr>
          <w:spacing w:val="-6"/>
          <w:szCs w:val="28"/>
          <w:lang w:val="vi-VN"/>
        </w:rPr>
        <w:t>t</w:t>
      </w:r>
      <w:r w:rsidR="00920E08" w:rsidRPr="00157E44">
        <w:rPr>
          <w:spacing w:val="-6"/>
          <w:szCs w:val="28"/>
          <w:lang w:val="vi-VN"/>
        </w:rPr>
        <w:t>ạo nguồn thu lớn cho ngân sách địa phương.</w:t>
      </w:r>
    </w:p>
    <w:p w14:paraId="71C5A4FA" w14:textId="4E9F2FBF" w:rsidR="00920E08" w:rsidRPr="00157E44" w:rsidRDefault="008111ED" w:rsidP="00920E08">
      <w:pPr>
        <w:spacing w:after="100"/>
        <w:ind w:firstLine="567"/>
        <w:rPr>
          <w:spacing w:val="4"/>
          <w:szCs w:val="28"/>
          <w:lang w:val="vi-VN"/>
        </w:rPr>
      </w:pPr>
      <w:r w:rsidRPr="00157E44">
        <w:rPr>
          <w:spacing w:val="4"/>
          <w:szCs w:val="28"/>
          <w:lang w:val="vi-VN"/>
        </w:rPr>
        <w:t>-</w:t>
      </w:r>
      <w:r w:rsidR="00920E08" w:rsidRPr="00157E44">
        <w:rPr>
          <w:spacing w:val="4"/>
          <w:szCs w:val="28"/>
          <w:lang w:val="vi-VN"/>
        </w:rPr>
        <w:t xml:space="preserve"> Tác động về giới: </w:t>
      </w:r>
      <w:r w:rsidR="00D520C2" w:rsidRPr="00157E44">
        <w:rPr>
          <w:spacing w:val="4"/>
          <w:szCs w:val="28"/>
          <w:lang w:val="vi-VN"/>
        </w:rPr>
        <w:t>k</w:t>
      </w:r>
      <w:r w:rsidR="00920E08" w:rsidRPr="00157E44">
        <w:rPr>
          <w:spacing w:val="4"/>
          <w:szCs w:val="28"/>
          <w:lang w:val="vi-VN"/>
        </w:rPr>
        <w:t>hông có tác động.</w:t>
      </w:r>
    </w:p>
    <w:p w14:paraId="46571031" w14:textId="71750F3D" w:rsidR="00920E08" w:rsidRPr="00157E44" w:rsidRDefault="008111ED" w:rsidP="00920E08">
      <w:pPr>
        <w:spacing w:after="100"/>
        <w:ind w:firstLine="567"/>
        <w:rPr>
          <w:spacing w:val="4"/>
          <w:szCs w:val="28"/>
          <w:lang w:val="vi-VN"/>
        </w:rPr>
      </w:pPr>
      <w:r w:rsidRPr="00157E44">
        <w:rPr>
          <w:spacing w:val="4"/>
          <w:szCs w:val="28"/>
          <w:lang w:val="vi-VN"/>
        </w:rPr>
        <w:t>-</w:t>
      </w:r>
      <w:r w:rsidR="00920E08" w:rsidRPr="00157E44">
        <w:rPr>
          <w:spacing w:val="4"/>
          <w:szCs w:val="28"/>
          <w:lang w:val="vi-VN"/>
        </w:rPr>
        <w:t xml:space="preserve"> Tác động về thủ tục hành chính: </w:t>
      </w:r>
      <w:r w:rsidR="00D520C2" w:rsidRPr="00157E44">
        <w:rPr>
          <w:spacing w:val="4"/>
          <w:szCs w:val="28"/>
          <w:lang w:val="vi-VN"/>
        </w:rPr>
        <w:t>k</w:t>
      </w:r>
      <w:r w:rsidR="00920E08" w:rsidRPr="00157E44">
        <w:rPr>
          <w:spacing w:val="4"/>
          <w:szCs w:val="28"/>
          <w:lang w:val="vi-VN"/>
        </w:rPr>
        <w:t xml:space="preserve">hông có tác động. </w:t>
      </w:r>
    </w:p>
    <w:p w14:paraId="15150DEE" w14:textId="6BFAA0BF" w:rsidR="00920E08" w:rsidRPr="00157E44" w:rsidRDefault="00920E08" w:rsidP="00FC2158">
      <w:pPr>
        <w:pStyle w:val="Heading4"/>
      </w:pPr>
      <w:r w:rsidRPr="00157E44">
        <w:t xml:space="preserve">Lựa chọn giải pháp: </w:t>
      </w:r>
    </w:p>
    <w:p w14:paraId="35B55F15" w14:textId="257F4FCD" w:rsidR="00C6176A" w:rsidRPr="00157E44" w:rsidRDefault="00920E08" w:rsidP="00C6176A">
      <w:pPr>
        <w:spacing w:after="100"/>
        <w:ind w:firstLine="567"/>
        <w:rPr>
          <w:bCs/>
          <w:szCs w:val="28"/>
          <w:lang w:val="es-ES"/>
        </w:rPr>
      </w:pPr>
      <w:r w:rsidRPr="00157E44">
        <w:rPr>
          <w:bCs/>
          <w:szCs w:val="28"/>
          <w:lang w:val="es-ES"/>
        </w:rPr>
        <w:t xml:space="preserve">Trên cơ sở đánh giá nêu trên </w:t>
      </w:r>
      <w:r w:rsidR="00401BB5" w:rsidRPr="00157E44">
        <w:rPr>
          <w:bCs/>
          <w:szCs w:val="28"/>
          <w:lang w:val="es-ES"/>
        </w:rPr>
        <w:t xml:space="preserve">Thành phố </w:t>
      </w:r>
      <w:r w:rsidRPr="00157E44">
        <w:rPr>
          <w:bCs/>
          <w:szCs w:val="28"/>
          <w:lang w:val="es-ES"/>
        </w:rPr>
        <w:t xml:space="preserve">kiến nghị lựa chọn chính sách: </w:t>
      </w:r>
    </w:p>
    <w:p w14:paraId="7B9ECE40" w14:textId="7998893E" w:rsidR="0098780F" w:rsidRPr="0098780F" w:rsidRDefault="0098780F" w:rsidP="0098780F">
      <w:pPr>
        <w:spacing w:after="120"/>
        <w:ind w:firstLine="567"/>
        <w:rPr>
          <w:i/>
          <w:iCs/>
          <w:spacing w:val="-2"/>
          <w:szCs w:val="28"/>
          <w:lang w:val="es-ES"/>
        </w:rPr>
      </w:pPr>
      <w:r w:rsidRPr="0098780F">
        <w:rPr>
          <w:i/>
          <w:iCs/>
          <w:spacing w:val="-2"/>
          <w:szCs w:val="28"/>
          <w:lang w:val="es-ES"/>
        </w:rPr>
        <w:t>Trong khu vực TOD, Ủy ban nhân dân 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165B6C42"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a) Tiền thu đối với diện tích sàn xây dựng tăng thêm của dự án xây dựng công trình dân dụng do việc tăng hệ số sử dụng đất và các chỉ tiêu quy hoạch khác của khu vực TOD;</w:t>
      </w:r>
    </w:p>
    <w:p w14:paraId="4C54CEF5"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b) Tiền thu từ việc khai thác giá trị tăng thêm từ đất trong khu vực TOD;</w:t>
      </w:r>
    </w:p>
    <w:p w14:paraId="6C946292" w14:textId="77777777" w:rsidR="0098780F" w:rsidRPr="0098780F" w:rsidRDefault="0098780F" w:rsidP="0098780F">
      <w:pPr>
        <w:spacing w:after="120"/>
        <w:ind w:firstLine="567"/>
        <w:rPr>
          <w:i/>
          <w:iCs/>
          <w:spacing w:val="-2"/>
          <w:szCs w:val="28"/>
          <w:lang w:val="es-ES"/>
        </w:rPr>
      </w:pPr>
      <w:r w:rsidRPr="0098780F">
        <w:rPr>
          <w:i/>
          <w:iCs/>
          <w:spacing w:val="-2"/>
          <w:szCs w:val="28"/>
          <w:lang w:val="es-ES"/>
        </w:rPr>
        <w:t>c) Phí cải thiện hạ tầng.</w:t>
      </w:r>
    </w:p>
    <w:p w14:paraId="31B79AD8" w14:textId="0FCD4DE9" w:rsidR="008D0966" w:rsidRPr="00D721ED" w:rsidRDefault="0098780F" w:rsidP="0098780F">
      <w:pPr>
        <w:spacing w:after="120"/>
        <w:ind w:firstLine="567"/>
        <w:rPr>
          <w:i/>
          <w:iCs/>
          <w:spacing w:val="-2"/>
          <w:szCs w:val="28"/>
          <w:lang w:val="es-ES"/>
        </w:rPr>
      </w:pPr>
      <w:r w:rsidRPr="0098780F">
        <w:rPr>
          <w:i/>
          <w:iCs/>
          <w:spacing w:val="-2"/>
          <w:szCs w:val="28"/>
          <w:lang w:val="es-ES"/>
        </w:rPr>
        <w:lastRenderedPageBreak/>
        <w:t>Hội đồng nhân dân Thành phố quy định chi tiết phương pháp xác định mức thu, thẩm quyền, trình tự, thủ tục thực hiện việc thu tiền đối với các khoản thu quy định tại khoản 1 Điều này, bảo đảm không trùng thu với các loại thuế, phí khác</w:t>
      </w:r>
      <w:r w:rsidR="008D0966" w:rsidRPr="00D721ED">
        <w:rPr>
          <w:i/>
          <w:iCs/>
          <w:spacing w:val="-2"/>
          <w:szCs w:val="28"/>
          <w:lang w:val="es-ES"/>
        </w:rPr>
        <w:t>.</w:t>
      </w:r>
    </w:p>
    <w:p w14:paraId="1132E18E" w14:textId="34A9485A" w:rsidR="0057445B" w:rsidRPr="00157E44" w:rsidRDefault="0057445B" w:rsidP="00FC2158">
      <w:pPr>
        <w:pStyle w:val="Heading3"/>
        <w:rPr>
          <w:lang w:val="es-ES"/>
        </w:rPr>
      </w:pPr>
      <w:r w:rsidRPr="00157E44">
        <w:rPr>
          <w:lang w:val="es-ES"/>
        </w:rPr>
        <w:t>Về điều chỉnh hạn mức dự nợ vay</w:t>
      </w:r>
    </w:p>
    <w:p w14:paraId="2F8CE2AF" w14:textId="3A3A18C6" w:rsidR="0098780F" w:rsidRPr="0098780F" w:rsidRDefault="0098780F" w:rsidP="0098780F">
      <w:pPr>
        <w:spacing w:after="120"/>
        <w:ind w:firstLine="567"/>
        <w:rPr>
          <w:i/>
          <w:iCs/>
          <w:spacing w:val="-2"/>
          <w:szCs w:val="28"/>
          <w:lang w:val="es-ES"/>
        </w:rPr>
      </w:pPr>
      <w:r w:rsidRPr="0098780F">
        <w:rPr>
          <w:i/>
          <w:iCs/>
          <w:spacing w:val="-2"/>
          <w:szCs w:val="28"/>
          <w:lang w:val="es-ES"/>
        </w:rPr>
        <w:t xml:space="preserve">Ủy ban nhân dân 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 </w:t>
      </w:r>
    </w:p>
    <w:p w14:paraId="7A33D27A" w14:textId="4AE12552" w:rsidR="008D0966" w:rsidRPr="00D721ED" w:rsidRDefault="0098780F" w:rsidP="0098780F">
      <w:pPr>
        <w:spacing w:after="120"/>
        <w:ind w:firstLine="567"/>
        <w:rPr>
          <w:i/>
          <w:iCs/>
          <w:spacing w:val="-2"/>
          <w:szCs w:val="28"/>
          <w:lang w:val="es-ES"/>
        </w:rPr>
      </w:pPr>
      <w:r w:rsidRPr="0098780F">
        <w:rPr>
          <w:i/>
          <w:iCs/>
          <w:spacing w:val="-2"/>
          <w:szCs w:val="28"/>
          <w:lang w:val="es-ES"/>
        </w:rPr>
        <w:t>Hằng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w:t>
      </w:r>
      <w:r w:rsidR="008D0966" w:rsidRPr="00D721ED">
        <w:rPr>
          <w:i/>
          <w:iCs/>
          <w:spacing w:val="-2"/>
          <w:szCs w:val="28"/>
          <w:lang w:val="es-ES"/>
        </w:rPr>
        <w:t xml:space="preserve">. </w:t>
      </w:r>
    </w:p>
    <w:p w14:paraId="3C3B7311" w14:textId="594B5903" w:rsidR="00920E08" w:rsidRPr="00157E44" w:rsidRDefault="00920E08" w:rsidP="00FC2158">
      <w:pPr>
        <w:pStyle w:val="Heading4"/>
        <w:rPr>
          <w:lang w:val="vi-VN"/>
        </w:rPr>
      </w:pPr>
      <w:r w:rsidRPr="00157E44">
        <w:rPr>
          <w:lang w:val="vi-VN"/>
        </w:rPr>
        <w:t>Xác định vấn đề và mục tiêu giải quyết vấn đề:</w:t>
      </w:r>
    </w:p>
    <w:p w14:paraId="4FBA170F" w14:textId="51CE30D5" w:rsidR="00920E08" w:rsidRPr="00157E44" w:rsidRDefault="00FC2158" w:rsidP="00FC2158">
      <w:pPr>
        <w:pStyle w:val="Heading4"/>
        <w:rPr>
          <w:lang w:val="vi-VN"/>
        </w:rPr>
      </w:pPr>
      <w:r w:rsidRPr="00157E44">
        <w:rPr>
          <w:lang w:val="vi-VN"/>
        </w:rPr>
        <w:t>Xác định vấn đề bất cập</w:t>
      </w:r>
    </w:p>
    <w:p w14:paraId="31138A05" w14:textId="77777777" w:rsidR="00920E08" w:rsidRPr="00157E44" w:rsidRDefault="00920E08" w:rsidP="00920E08">
      <w:pPr>
        <w:spacing w:after="60"/>
        <w:ind w:firstLine="567"/>
        <w:rPr>
          <w:i/>
          <w:szCs w:val="28"/>
          <w:lang w:val="vi-VN"/>
        </w:rPr>
      </w:pPr>
      <w:r w:rsidRPr="00157E44">
        <w:rPr>
          <w:szCs w:val="28"/>
          <w:lang w:val="vi-VN"/>
        </w:rPr>
        <w:t xml:space="preserve">Căn cứ khoản 4 Điều 5 Nghị quyết số 98/2023/QH15 ngày 24 tháng 6 năm 2023 của Quốc hội về thí điểm cơ chế, chính sách đặc thù phát triển thành phố Hồ Chí Minh; theo đó, quy định: </w:t>
      </w:r>
      <w:r w:rsidRPr="00157E44">
        <w:rPr>
          <w:i/>
          <w:szCs w:val="28"/>
          <w:lang w:val="vi-VN"/>
        </w:rPr>
        <w:t>“Thành phố được vay thông qua phát hành trái phiếu chính quyền địa phương, vay từ các tổ chức tài chính trong nước, các tổ chức khác trong nước và từ nguồn vay nước ngoài của Chính phủ vay về cho Thành phố vay lại với tổng mức dư nợ vay không vượt quá 120% số thu ngân sách Thành phố được hưởng theo phân cấp. Tổng mức vay và bội chi ngân sách Thành phố hằng năm do Quốc hội quyết định theo quy định của Luật Ngân sách nhà nước. Hằng năm, trong quá trình chấp hành ngân sách, Hội đồng nhân dân Thành phố được chủ động quyết định cụ thể nguồn vay trong nước và nguồn vay lại vốn vay nước ngoài của Chính phủ bảo đảm trong tổng mức vay và mức bội chi ngân sách Thành phố đã được Quốc hội quyết định, Thủ tướng Chính phủ giao.”</w:t>
      </w:r>
    </w:p>
    <w:p w14:paraId="55A2A70D" w14:textId="77777777" w:rsidR="00920E08" w:rsidRPr="00157E44" w:rsidRDefault="00920E08" w:rsidP="00920E08">
      <w:pPr>
        <w:spacing w:after="60"/>
        <w:ind w:firstLine="567"/>
        <w:rPr>
          <w:szCs w:val="28"/>
          <w:lang w:val="vi-VN"/>
        </w:rPr>
      </w:pPr>
      <w:r w:rsidRPr="00157E44">
        <w:rPr>
          <w:szCs w:val="28"/>
          <w:lang w:val="vi-VN"/>
        </w:rPr>
        <w:t>Căn cứ Luật Ngân sách nhà nước số 83/2015/QH13 ngày 25 tháng 6 năm 2015, tại Khoản 5 Điều 7 Nguyên tắc cân đối ngân sách nhà nước:</w:t>
      </w:r>
    </w:p>
    <w:p w14:paraId="5BEF7144" w14:textId="77777777" w:rsidR="00920E08" w:rsidRPr="00157E44" w:rsidRDefault="00920E08" w:rsidP="00920E08">
      <w:pPr>
        <w:spacing w:after="60"/>
        <w:ind w:firstLine="567"/>
        <w:rPr>
          <w:i/>
          <w:szCs w:val="28"/>
          <w:lang w:val="vi-VN"/>
        </w:rPr>
      </w:pPr>
      <w:r w:rsidRPr="00157E44">
        <w:rPr>
          <w:i/>
          <w:szCs w:val="28"/>
          <w:lang w:val="vi-VN"/>
        </w:rPr>
        <w:t>“5. Bội chi ngân sách địa phương:</w:t>
      </w:r>
    </w:p>
    <w:p w14:paraId="0BD92BDA" w14:textId="77777777" w:rsidR="00920E08" w:rsidRPr="00157E44" w:rsidRDefault="00920E08" w:rsidP="00920E08">
      <w:pPr>
        <w:spacing w:after="60"/>
        <w:ind w:firstLine="567"/>
        <w:rPr>
          <w:i/>
          <w:szCs w:val="28"/>
          <w:lang w:val="vi-VN"/>
        </w:rPr>
      </w:pPr>
      <w:r w:rsidRPr="00157E44">
        <w:rPr>
          <w:i/>
          <w:szCs w:val="28"/>
          <w:lang w:val="vi-VN"/>
        </w:rPr>
        <w:t>b) Bội chi ngân sách địa phương được bù đắp bằng các nguồn vay trong nước từ phát hành trái phiếu chính quyền địa phương, vay lại từ nguồn Chính phủ vay về cho vay lại và các khoản vay trong nước khác theo quy định của pháp luật;</w:t>
      </w:r>
    </w:p>
    <w:p w14:paraId="2573FE1F" w14:textId="77777777" w:rsidR="00920E08" w:rsidRPr="00157E44" w:rsidRDefault="00920E08" w:rsidP="00920E08">
      <w:pPr>
        <w:spacing w:after="60"/>
        <w:ind w:firstLine="567"/>
        <w:rPr>
          <w:i/>
          <w:szCs w:val="28"/>
          <w:lang w:val="vi-VN"/>
        </w:rPr>
      </w:pPr>
      <w:r w:rsidRPr="00157E44">
        <w:rPr>
          <w:i/>
          <w:szCs w:val="28"/>
          <w:lang w:val="vi-VN"/>
        </w:rPr>
        <w:t>c) Bội chi ngân sách địa phương được tổng hợp vào bội chi ngân sách nhà nước và do Quốc hội quyết định. Chính phủ quy định cụ thể điều kiện được phép bội chi ngân sách địa phương để bảo đảm phù hợp với khả năng trả nợ của địa phương và tổng mức bội chi chung của ngân sách nhà nước.”</w:t>
      </w:r>
    </w:p>
    <w:p w14:paraId="15293045" w14:textId="78FED265" w:rsidR="00920E08" w:rsidRPr="00157E44" w:rsidRDefault="00920E08" w:rsidP="00920E08">
      <w:pPr>
        <w:spacing w:after="60"/>
        <w:ind w:firstLine="567"/>
        <w:rPr>
          <w:spacing w:val="-2"/>
          <w:szCs w:val="28"/>
          <w:lang w:val="vi-VN"/>
        </w:rPr>
      </w:pPr>
      <w:r w:rsidRPr="00157E44">
        <w:rPr>
          <w:spacing w:val="-2"/>
          <w:szCs w:val="28"/>
          <w:lang w:val="vi-VN"/>
        </w:rPr>
        <w:lastRenderedPageBreak/>
        <w:t xml:space="preserve">Thành phố đang thực hiện các dự án ODA với mức vay lại quy mô lớn và dự kiến thực hiện phát triển hệ thống </w:t>
      </w:r>
      <w:r w:rsidR="00731653" w:rsidRPr="00157E44">
        <w:rPr>
          <w:bCs/>
          <w:spacing w:val="-2"/>
          <w:szCs w:val="28"/>
          <w:lang w:val="vi-VN"/>
        </w:rPr>
        <w:t>ĐSĐT</w:t>
      </w:r>
      <w:r w:rsidRPr="00157E44">
        <w:rPr>
          <w:spacing w:val="-2"/>
          <w:szCs w:val="28"/>
          <w:lang w:val="vi-VN"/>
        </w:rPr>
        <w:t xml:space="preserve"> Thành phố Hồ Chí Minh theo Kết luận số 49-KL/TW của Bộ Chính trị với dự kiến sử dụng nguồn vốn vay lớn. </w:t>
      </w:r>
    </w:p>
    <w:p w14:paraId="682D7140" w14:textId="49735C83" w:rsidR="00920E08" w:rsidRPr="00157E44" w:rsidRDefault="00920E08" w:rsidP="00920E08">
      <w:pPr>
        <w:spacing w:after="60"/>
        <w:ind w:firstLine="567"/>
        <w:rPr>
          <w:szCs w:val="28"/>
          <w:lang w:val="vi-VN"/>
        </w:rPr>
      </w:pPr>
      <w:r w:rsidRPr="00157E44">
        <w:rPr>
          <w:szCs w:val="28"/>
          <w:lang w:val="vi-VN"/>
        </w:rPr>
        <w:t xml:space="preserve">Căn cứ theo các quy định hiện hành về hạn mức dư nợ vay tối đa của Thành phố không vượt quá 120%, trường hợp Thành phố giải ngân hết số vốn vay ODA của các dự án đang triển khai và huy động nguồn vốn vay thực hiện Đề án phát triển hệ thống </w:t>
      </w:r>
      <w:r w:rsidR="00731653" w:rsidRPr="00157E44">
        <w:rPr>
          <w:bCs/>
          <w:szCs w:val="28"/>
          <w:lang w:val="vi-VN"/>
        </w:rPr>
        <w:t>ĐSĐT</w:t>
      </w:r>
      <w:r w:rsidRPr="00157E44">
        <w:rPr>
          <w:szCs w:val="28"/>
          <w:lang w:val="vi-VN"/>
        </w:rPr>
        <w:t xml:space="preserve"> Thành phố Hồ Chí Minh theo Kết luận số 49-KL/TW của Bộ Chính trị thì dự kiến số dư nợ của Thành phố vượt hạn mức dư nợ vay tối đa.</w:t>
      </w:r>
    </w:p>
    <w:p w14:paraId="325E8835" w14:textId="77777777" w:rsidR="00920E08" w:rsidRPr="00157E44" w:rsidRDefault="00920E08" w:rsidP="00920E08">
      <w:pPr>
        <w:spacing w:after="60"/>
        <w:ind w:firstLine="567"/>
        <w:rPr>
          <w:szCs w:val="28"/>
          <w:lang w:val="vi-VN"/>
        </w:rPr>
      </w:pPr>
      <w:r w:rsidRPr="00157E44">
        <w:rPr>
          <w:szCs w:val="28"/>
          <w:lang w:val="vi-VN"/>
        </w:rPr>
        <w:t>Do mức dư nợ vay không được vượt quá hạn mức dư nợ vay tối đa được phép nên khi Thành phố đạt hạn mức dư nợ vay tối đa thì không thể huy động thêm nguồn vốn vay để đầu tư các dự án.</w:t>
      </w:r>
    </w:p>
    <w:p w14:paraId="6F9C1891" w14:textId="77777777" w:rsidR="00920E08" w:rsidRPr="00157E44" w:rsidRDefault="00920E08" w:rsidP="00920E08">
      <w:pPr>
        <w:spacing w:after="60"/>
        <w:ind w:firstLine="567"/>
        <w:rPr>
          <w:szCs w:val="28"/>
          <w:lang w:val="vi-VN"/>
        </w:rPr>
      </w:pPr>
      <w:r w:rsidRPr="00157E44">
        <w:rPr>
          <w:szCs w:val="28"/>
          <w:lang w:val="vi-VN"/>
        </w:rPr>
        <w:t>Tuy nhiên, nhu cầu cho các dự án giai đoạn hiện nay của Thành phố là rất lớn, nguồn thu ngân sách địa phương được hưởng theo phân cấp của Thành phố không thể đáp ứng nên cần phải huy động bổ sung thêm dưới nhiều hình thức khác. Vì vậy, cần thiết xây dựng chính sách trong trường hợp vượt quá hạn mức dư nợ vay tối đa theo các quy định hiện nay thì Quốc hội xem xét, điều chỉnh tăng mức dư nợ vay phù hợp theo thực tế và tổng mức vay và bội chi ngân sách Thành phố hằng năm được Quốc hội quyết định đảm bảo đủ nhu cầu nguồn vốn vay trong năm của Thành phố.</w:t>
      </w:r>
    </w:p>
    <w:p w14:paraId="52675F2C" w14:textId="0B2A8A19" w:rsidR="00920E08" w:rsidRPr="00157E44" w:rsidRDefault="00920E08" w:rsidP="00FC2158">
      <w:pPr>
        <w:pStyle w:val="Heading5"/>
        <w:rPr>
          <w:color w:val="auto"/>
          <w:lang w:val="vi-VN"/>
        </w:rPr>
      </w:pPr>
      <w:r w:rsidRPr="00157E44">
        <w:rPr>
          <w:color w:val="auto"/>
          <w:lang w:val="vi-VN"/>
        </w:rPr>
        <w:t>Mục tiêu giải quyết vấn đề</w:t>
      </w:r>
    </w:p>
    <w:p w14:paraId="1BFEDCAB" w14:textId="77777777" w:rsidR="00920E08" w:rsidRPr="00157E44" w:rsidRDefault="00920E08" w:rsidP="00920E08">
      <w:pPr>
        <w:spacing w:after="120"/>
        <w:ind w:firstLine="567"/>
        <w:rPr>
          <w:szCs w:val="28"/>
          <w:lang w:val="vi-VN"/>
        </w:rPr>
      </w:pPr>
      <w:r w:rsidRPr="00157E44">
        <w:rPr>
          <w:szCs w:val="28"/>
          <w:lang w:val="vi-VN"/>
        </w:rPr>
        <w:t>Việc quy định như trên sẽ bảo đảm cho Thành phố có thêm dư địa vay, bổ sung nguồn lực để đầu tư xây dựng cơ sở hạ tầng, qua đó góp phần giúp người dân có điều kiện thuận lợi trong việc hưởng thụ các dịch vụ, hạ tầng giao thông.</w:t>
      </w:r>
    </w:p>
    <w:p w14:paraId="1B645D59" w14:textId="18DE3C30" w:rsidR="00920E08" w:rsidRPr="00157E44" w:rsidRDefault="00920E08" w:rsidP="006C6355">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745DCEE9" w14:textId="3419EFE3" w:rsidR="00920E08" w:rsidRPr="00157E44" w:rsidRDefault="00920E08" w:rsidP="00FC2158">
      <w:pPr>
        <w:pStyle w:val="Heading5"/>
        <w:rPr>
          <w:color w:val="auto"/>
          <w:lang w:val="vi-VN"/>
        </w:rPr>
      </w:pPr>
      <w:r w:rsidRPr="00157E44">
        <w:rPr>
          <w:color w:val="auto"/>
          <w:lang w:val="vi-VN"/>
        </w:rPr>
        <w:t>Các giải pháp giải quyết vấn đề:</w:t>
      </w:r>
    </w:p>
    <w:p w14:paraId="6545623C" w14:textId="54422533" w:rsidR="00920E08" w:rsidRPr="00157E44" w:rsidRDefault="00920E08" w:rsidP="00920E08">
      <w:pPr>
        <w:spacing w:after="120"/>
        <w:ind w:firstLine="567"/>
        <w:rPr>
          <w:szCs w:val="28"/>
          <w:lang w:val="vi-VN"/>
        </w:rPr>
      </w:pPr>
      <w:r w:rsidRPr="00157E44">
        <w:rPr>
          <w:szCs w:val="28"/>
          <w:lang w:val="vi-VN"/>
        </w:rPr>
        <w:t xml:space="preserve">Ủy ban nhân dân 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 </w:t>
      </w:r>
    </w:p>
    <w:p w14:paraId="31D686D7" w14:textId="77777777" w:rsidR="00920E08" w:rsidRPr="00157E44" w:rsidRDefault="00920E08" w:rsidP="00920E08">
      <w:pPr>
        <w:spacing w:after="120"/>
        <w:ind w:firstLine="567"/>
        <w:rPr>
          <w:szCs w:val="28"/>
          <w:lang w:val="vi-VN"/>
        </w:rPr>
      </w:pPr>
      <w:r w:rsidRPr="00157E44">
        <w:rPr>
          <w:szCs w:val="28"/>
          <w:lang w:val="vi-VN"/>
        </w:rPr>
        <w:t>Hàng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w:t>
      </w:r>
    </w:p>
    <w:p w14:paraId="0DFFC74A" w14:textId="0BC29F33" w:rsidR="00920E08" w:rsidRPr="00157E44" w:rsidRDefault="00920E08" w:rsidP="00FC2158">
      <w:pPr>
        <w:pStyle w:val="Heading5"/>
        <w:rPr>
          <w:color w:val="auto"/>
          <w:lang w:val="vi-VN"/>
        </w:rPr>
      </w:pPr>
      <w:r w:rsidRPr="00157E44">
        <w:rPr>
          <w:color w:val="auto"/>
          <w:lang w:val="vi-VN"/>
        </w:rPr>
        <w:t>Đánh giá tác động của các giải pháp</w:t>
      </w:r>
    </w:p>
    <w:p w14:paraId="2F01046E" w14:textId="683DAB69" w:rsidR="00920E08" w:rsidRPr="00157E44" w:rsidRDefault="008111ED" w:rsidP="00920E08">
      <w:pPr>
        <w:spacing w:after="120"/>
        <w:ind w:firstLine="567"/>
        <w:rPr>
          <w:szCs w:val="28"/>
          <w:lang w:val="vi-VN"/>
        </w:rPr>
      </w:pPr>
      <w:r w:rsidRPr="00157E44">
        <w:rPr>
          <w:szCs w:val="28"/>
          <w:lang w:val="vi-VN"/>
        </w:rPr>
        <w:t>-</w:t>
      </w:r>
      <w:r w:rsidR="00920E08" w:rsidRPr="00157E44">
        <w:rPr>
          <w:szCs w:val="28"/>
          <w:lang w:val="vi-VN"/>
        </w:rPr>
        <w:t xml:space="preserve"> Tác động đối với hệ thống pháp luật: </w:t>
      </w:r>
      <w:r w:rsidR="005522C5" w:rsidRPr="00157E44">
        <w:rPr>
          <w:szCs w:val="28"/>
          <w:lang w:val="vi-VN"/>
        </w:rPr>
        <w:t>k</w:t>
      </w:r>
      <w:r w:rsidR="00920E08" w:rsidRPr="00157E44">
        <w:rPr>
          <w:szCs w:val="28"/>
          <w:lang w:val="vi-VN"/>
        </w:rPr>
        <w:t>hông có tác động do kế thừa từ Nghị quyết 98/2023QH15.</w:t>
      </w:r>
    </w:p>
    <w:p w14:paraId="359ADA25" w14:textId="6936D6C1" w:rsidR="00920E08" w:rsidRPr="00157E44" w:rsidRDefault="008111ED" w:rsidP="00920E08">
      <w:pPr>
        <w:spacing w:after="120"/>
        <w:ind w:firstLine="567"/>
        <w:rPr>
          <w:szCs w:val="28"/>
          <w:lang w:val="vi-VN"/>
        </w:rPr>
      </w:pPr>
      <w:r w:rsidRPr="00157E44">
        <w:rPr>
          <w:szCs w:val="28"/>
          <w:lang w:val="vi-VN"/>
        </w:rPr>
        <w:lastRenderedPageBreak/>
        <w:t>-</w:t>
      </w:r>
      <w:r w:rsidR="00920E08" w:rsidRPr="00157E44">
        <w:rPr>
          <w:szCs w:val="28"/>
          <w:lang w:val="vi-VN"/>
        </w:rPr>
        <w:t xml:space="preserve"> Tác động về kinh tế - xã hội: </w:t>
      </w:r>
      <w:r w:rsidRPr="00157E44">
        <w:rPr>
          <w:szCs w:val="28"/>
          <w:lang w:val="vi-VN"/>
        </w:rPr>
        <w:t>(i)</w:t>
      </w:r>
      <w:r w:rsidR="005522C5" w:rsidRPr="00157E44">
        <w:rPr>
          <w:szCs w:val="28"/>
          <w:lang w:val="vi-VN"/>
        </w:rPr>
        <w:t xml:space="preserve"> </w:t>
      </w:r>
      <w:r w:rsidR="006C6355" w:rsidRPr="00157E44">
        <w:rPr>
          <w:szCs w:val="28"/>
          <w:lang w:val="vi-VN"/>
        </w:rPr>
        <w:t>c</w:t>
      </w:r>
      <w:r w:rsidR="00920E08" w:rsidRPr="00157E44">
        <w:rPr>
          <w:szCs w:val="28"/>
          <w:lang w:val="vi-VN"/>
        </w:rPr>
        <w:t>ác quy định về quản lý nợ chính quyền địa phương của Thành phố được điều chỉnh phù hợp theo thực tế. Hạn mức dư nợ vay của Thành phố trường hợp vượt quá hạn mức dư nợ vay tối đa đã được quy định sẽ được Quốc hội xem xét, điều chỉnh tăng mức dư nợ vay phù hợp theo thực tế. Tổng mức vay và bội chi ngân sách Thành phố hằng năm do Quốc hội quyết định trên cơ sở đảm bảo đủ nhu cầu nguồn vốn vay trong năm của Thành phố</w:t>
      </w:r>
      <w:r w:rsidRPr="00157E44">
        <w:rPr>
          <w:szCs w:val="28"/>
          <w:lang w:val="vi-VN"/>
        </w:rPr>
        <w:t>; (ii)</w:t>
      </w:r>
      <w:r w:rsidR="005522C5" w:rsidRPr="00157E44">
        <w:rPr>
          <w:szCs w:val="28"/>
          <w:lang w:val="vi-VN"/>
        </w:rPr>
        <w:t xml:space="preserve"> </w:t>
      </w:r>
      <w:r w:rsidR="006C6355" w:rsidRPr="00157E44">
        <w:rPr>
          <w:szCs w:val="28"/>
          <w:lang w:val="vi-VN"/>
        </w:rPr>
        <w:t>g</w:t>
      </w:r>
      <w:r w:rsidR="00920E08" w:rsidRPr="00157E44">
        <w:rPr>
          <w:szCs w:val="28"/>
          <w:lang w:val="vi-VN"/>
        </w:rPr>
        <w:t xml:space="preserve">iúp Thành phố đảm bảo nguồn lực có thể đầu tư các dự án xây dựng giao thông đô thị đảm bảo các nhu cầu xã hội. </w:t>
      </w:r>
    </w:p>
    <w:p w14:paraId="10AF9F3A" w14:textId="6F45DA0F" w:rsidR="00920E08" w:rsidRPr="00157E44" w:rsidRDefault="008111ED" w:rsidP="00920E08">
      <w:pPr>
        <w:spacing w:after="120"/>
        <w:ind w:firstLine="567"/>
        <w:rPr>
          <w:szCs w:val="28"/>
          <w:lang w:val="vi-VN"/>
        </w:rPr>
      </w:pPr>
      <w:r w:rsidRPr="00157E44">
        <w:rPr>
          <w:szCs w:val="28"/>
          <w:lang w:val="vi-VN"/>
        </w:rPr>
        <w:t>-</w:t>
      </w:r>
      <w:r w:rsidR="00920E08" w:rsidRPr="00157E44">
        <w:rPr>
          <w:szCs w:val="28"/>
          <w:lang w:val="vi-VN"/>
        </w:rPr>
        <w:t xml:space="preserve"> Tác động về giới: </w:t>
      </w:r>
      <w:r w:rsidR="005522C5" w:rsidRPr="00157E44">
        <w:rPr>
          <w:szCs w:val="28"/>
          <w:lang w:val="vi-VN"/>
        </w:rPr>
        <w:t>k</w:t>
      </w:r>
      <w:r w:rsidR="00920E08" w:rsidRPr="00157E44">
        <w:rPr>
          <w:szCs w:val="28"/>
          <w:lang w:val="vi-VN"/>
        </w:rPr>
        <w:t>hông có tác động.</w:t>
      </w:r>
    </w:p>
    <w:p w14:paraId="3C7C291F" w14:textId="64F540B3" w:rsidR="00920E08" w:rsidRPr="00157E44" w:rsidRDefault="008111ED" w:rsidP="00920E08">
      <w:pPr>
        <w:spacing w:after="120"/>
        <w:ind w:firstLine="567"/>
        <w:rPr>
          <w:szCs w:val="28"/>
          <w:lang w:val="vi-VN"/>
        </w:rPr>
      </w:pPr>
      <w:r w:rsidRPr="00157E44">
        <w:rPr>
          <w:szCs w:val="28"/>
          <w:lang w:val="vi-VN"/>
        </w:rPr>
        <w:t>-</w:t>
      </w:r>
      <w:r w:rsidR="00920E08" w:rsidRPr="00157E44">
        <w:rPr>
          <w:szCs w:val="28"/>
          <w:lang w:val="vi-VN"/>
        </w:rPr>
        <w:t xml:space="preserve"> Tác động về thủ tục hành chính: </w:t>
      </w:r>
      <w:r w:rsidR="005522C5" w:rsidRPr="00157E44">
        <w:rPr>
          <w:szCs w:val="28"/>
          <w:lang w:val="vi-VN"/>
        </w:rPr>
        <w:t>k</w:t>
      </w:r>
      <w:r w:rsidR="00920E08" w:rsidRPr="00157E44">
        <w:rPr>
          <w:szCs w:val="28"/>
          <w:lang w:val="vi-VN"/>
        </w:rPr>
        <w:t xml:space="preserve">hông có tác động. </w:t>
      </w:r>
    </w:p>
    <w:p w14:paraId="024254D2" w14:textId="03857FF0" w:rsidR="00920E08" w:rsidRPr="00157E44" w:rsidRDefault="00920E08" w:rsidP="00FC2158">
      <w:pPr>
        <w:pStyle w:val="Heading4"/>
      </w:pPr>
      <w:r w:rsidRPr="00157E44">
        <w:t>Lựa chọn giải pháp:</w:t>
      </w:r>
      <w:r w:rsidRPr="00157E44">
        <w:rPr>
          <w:b/>
        </w:rPr>
        <w:t xml:space="preserve"> </w:t>
      </w:r>
    </w:p>
    <w:p w14:paraId="45BCA580" w14:textId="440E5508" w:rsidR="00920E08" w:rsidRPr="00157E44" w:rsidRDefault="00920E08" w:rsidP="00920E08">
      <w:pPr>
        <w:spacing w:after="120"/>
        <w:ind w:firstLine="567"/>
        <w:rPr>
          <w:bCs/>
          <w:szCs w:val="28"/>
          <w:lang w:val="es-ES"/>
        </w:rPr>
      </w:pPr>
      <w:r w:rsidRPr="00157E44">
        <w:rPr>
          <w:bCs/>
          <w:szCs w:val="28"/>
          <w:lang w:val="es-ES"/>
        </w:rPr>
        <w:t xml:space="preserve">Trên cơ sở đánh giá nêu trên </w:t>
      </w:r>
      <w:r w:rsidR="00401BB5" w:rsidRPr="00157E44">
        <w:rPr>
          <w:bCs/>
          <w:szCs w:val="28"/>
          <w:lang w:val="es-ES"/>
        </w:rPr>
        <w:t xml:space="preserve">Thành phố </w:t>
      </w:r>
      <w:r w:rsidRPr="00157E44">
        <w:rPr>
          <w:bCs/>
          <w:szCs w:val="28"/>
          <w:lang w:val="es-ES"/>
        </w:rPr>
        <w:t xml:space="preserve">kiến nghị lựa chọn chính sách: </w:t>
      </w:r>
    </w:p>
    <w:p w14:paraId="096FCEE6" w14:textId="4ECB3E49" w:rsidR="0098780F" w:rsidRPr="0098780F" w:rsidRDefault="0098780F" w:rsidP="0098780F">
      <w:pPr>
        <w:spacing w:after="120"/>
        <w:ind w:firstLine="567"/>
        <w:rPr>
          <w:i/>
          <w:iCs/>
          <w:spacing w:val="-2"/>
          <w:szCs w:val="28"/>
          <w:lang w:val="es-ES"/>
        </w:rPr>
      </w:pPr>
      <w:r w:rsidRPr="0098780F">
        <w:rPr>
          <w:i/>
          <w:iCs/>
          <w:spacing w:val="-2"/>
          <w:szCs w:val="28"/>
          <w:lang w:val="es-ES"/>
        </w:rPr>
        <w:t xml:space="preserve">Ủy ban nhân dân 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 </w:t>
      </w:r>
    </w:p>
    <w:p w14:paraId="58BC0492" w14:textId="2160F44B" w:rsidR="008D0966" w:rsidRPr="00D721ED" w:rsidRDefault="0098780F" w:rsidP="0098780F">
      <w:pPr>
        <w:spacing w:after="120"/>
        <w:ind w:firstLine="567"/>
        <w:rPr>
          <w:i/>
          <w:iCs/>
          <w:spacing w:val="-2"/>
          <w:szCs w:val="28"/>
          <w:lang w:val="es-ES"/>
        </w:rPr>
      </w:pPr>
      <w:r w:rsidRPr="0098780F">
        <w:rPr>
          <w:i/>
          <w:iCs/>
          <w:spacing w:val="-2"/>
          <w:szCs w:val="28"/>
          <w:lang w:val="es-ES"/>
        </w:rPr>
        <w:t>Hằng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w:t>
      </w:r>
      <w:r w:rsidR="008D0966" w:rsidRPr="00D721ED">
        <w:rPr>
          <w:i/>
          <w:iCs/>
          <w:spacing w:val="-2"/>
          <w:szCs w:val="28"/>
          <w:lang w:val="es-ES"/>
        </w:rPr>
        <w:t xml:space="preserve">. </w:t>
      </w:r>
    </w:p>
    <w:p w14:paraId="07D8B138" w14:textId="49762EF9" w:rsidR="0017777C" w:rsidRPr="00157E44" w:rsidRDefault="0017777C" w:rsidP="006C6355">
      <w:pPr>
        <w:pStyle w:val="Heading3"/>
        <w:tabs>
          <w:tab w:val="left" w:pos="1134"/>
        </w:tabs>
        <w:ind w:left="0" w:firstLine="567"/>
        <w:rPr>
          <w:lang w:val="vi-VN"/>
        </w:rPr>
      </w:pPr>
      <w:r w:rsidRPr="00157E44">
        <w:rPr>
          <w:lang w:val="vi-VN"/>
        </w:rPr>
        <w:t>Về lựa chọn nhà đầu tư dự án có sử dụng đất để chỉnh trang phát triển đô thị theo mô hình TOD</w:t>
      </w:r>
    </w:p>
    <w:p w14:paraId="3885E25F" w14:textId="6E3D3B08" w:rsidR="008D0966" w:rsidRPr="00D721ED" w:rsidRDefault="0098780F" w:rsidP="00920E08">
      <w:pPr>
        <w:spacing w:after="120"/>
        <w:ind w:firstLine="567"/>
        <w:rPr>
          <w:i/>
          <w:iCs/>
          <w:spacing w:val="-2"/>
          <w:szCs w:val="28"/>
          <w:lang w:val="vi-VN"/>
        </w:rPr>
      </w:pPr>
      <w:r w:rsidRPr="0098780F">
        <w:rPr>
          <w:i/>
          <w:iCs/>
          <w:spacing w:val="-2"/>
          <w:szCs w:val="28"/>
          <w:lang w:val="vi-VN"/>
        </w:rPr>
        <w:t>Ủy ban nhân dân Thành phố được phép tổ chức đấu thầu lựa chọn nhà đầu tư dự án có sử dụng đất để chỉnh trang phát triển đô thị trong khu vực TOD theo đồ án thiết kế đô thị riêng, đồ án quy hoạch đô thị vùng phụ cận các nhà ga thuộc tuyến đường sắt đô thị được cấp thẩm quyền phê duyệt</w:t>
      </w:r>
      <w:r w:rsidR="008D0966" w:rsidRPr="00D721ED">
        <w:rPr>
          <w:i/>
          <w:iCs/>
          <w:spacing w:val="-2"/>
          <w:szCs w:val="28"/>
          <w:lang w:val="vi-VN"/>
        </w:rPr>
        <w:t>.</w:t>
      </w:r>
    </w:p>
    <w:p w14:paraId="6137DD03" w14:textId="6C4023D8" w:rsidR="00920E08" w:rsidRPr="00157E44" w:rsidRDefault="00920E08" w:rsidP="00111646">
      <w:pPr>
        <w:pStyle w:val="Heading4"/>
        <w:rPr>
          <w:lang w:val="vi-VN"/>
        </w:rPr>
      </w:pPr>
      <w:r w:rsidRPr="00157E44">
        <w:rPr>
          <w:lang w:val="vi-VN"/>
        </w:rPr>
        <w:t>Xác định vấn đề và mục tiêu giải quyết vấn đề</w:t>
      </w:r>
    </w:p>
    <w:p w14:paraId="3726A285" w14:textId="4212FC03" w:rsidR="00920E08" w:rsidRPr="00157E44" w:rsidRDefault="00111646" w:rsidP="00111646">
      <w:pPr>
        <w:pStyle w:val="Heading5"/>
        <w:rPr>
          <w:color w:val="auto"/>
        </w:rPr>
      </w:pPr>
      <w:r w:rsidRPr="00157E44">
        <w:rPr>
          <w:color w:val="auto"/>
        </w:rPr>
        <w:t>Vấn đề bất cập</w:t>
      </w:r>
    </w:p>
    <w:p w14:paraId="60358768" w14:textId="5AE409CB" w:rsidR="00920E08" w:rsidRPr="00157E44" w:rsidRDefault="00920E08" w:rsidP="00920E08">
      <w:pPr>
        <w:spacing w:after="120"/>
        <w:ind w:firstLine="567"/>
        <w:rPr>
          <w:szCs w:val="28"/>
          <w:lang w:val="vi-VN"/>
        </w:rPr>
      </w:pPr>
      <w:r w:rsidRPr="00157E44">
        <w:rPr>
          <w:szCs w:val="28"/>
          <w:lang w:val="vi-VN"/>
        </w:rPr>
        <w:t xml:space="preserve">Căn cứ khoản 2 Điều 125 Luật Đất đai 2024, điều kiện để tiến hành đấu giá quyền sử dụng đất: (i) </w:t>
      </w:r>
      <w:r w:rsidR="005522C5" w:rsidRPr="00157E44">
        <w:rPr>
          <w:szCs w:val="28"/>
          <w:lang w:val="vi-VN"/>
        </w:rPr>
        <w:t>đ</w:t>
      </w:r>
      <w:r w:rsidRPr="00157E44">
        <w:rPr>
          <w:szCs w:val="28"/>
          <w:lang w:val="vi-VN"/>
        </w:rPr>
        <w:t xml:space="preserve">ất đã được thu hồi và hoàn thành bồi thường, hỗ trợ, tái định cư hoặc không phải bồi thường, hỗ trợ, tái định cư; trong khu vực dự án có hạ tầng giao thông đã được kết nối; (ii) </w:t>
      </w:r>
      <w:r w:rsidR="005522C5" w:rsidRPr="00157E44">
        <w:rPr>
          <w:szCs w:val="28"/>
          <w:lang w:val="vi-VN"/>
        </w:rPr>
        <w:t>c</w:t>
      </w:r>
      <w:r w:rsidRPr="00157E44">
        <w:rPr>
          <w:szCs w:val="28"/>
          <w:lang w:val="vi-VN"/>
        </w:rPr>
        <w:t xml:space="preserve">ó trong kế hoạch sử dụng đất hằng năm cấp huyện đã được phê duyệt vào mục đích sử dụng để đấu giá quyền sử dụng đất; (iii) </w:t>
      </w:r>
      <w:r w:rsidR="005522C5" w:rsidRPr="00157E44">
        <w:rPr>
          <w:szCs w:val="28"/>
          <w:lang w:val="vi-VN"/>
        </w:rPr>
        <w:t>c</w:t>
      </w:r>
      <w:r w:rsidRPr="00157E44">
        <w:rPr>
          <w:szCs w:val="28"/>
          <w:lang w:val="vi-VN"/>
        </w:rPr>
        <w:t xml:space="preserve">ó quy hoạch chi tiết 1/500 được cơ quan Nhà nước có thẩm quyền tổ chức lập và phê duyệt đối với dự án đầu tư xây dựng nhà ở; (iv) </w:t>
      </w:r>
      <w:r w:rsidR="005522C5" w:rsidRPr="00157E44">
        <w:rPr>
          <w:szCs w:val="28"/>
          <w:lang w:val="vi-VN"/>
        </w:rPr>
        <w:t>c</w:t>
      </w:r>
      <w:r w:rsidRPr="00157E44">
        <w:rPr>
          <w:szCs w:val="28"/>
          <w:lang w:val="vi-VN"/>
        </w:rPr>
        <w:t xml:space="preserve">ó phương án đấu giá quyền sử dụng đất đã được cơ quan có thẩm quyền phê duyệt. </w:t>
      </w:r>
    </w:p>
    <w:p w14:paraId="00987860" w14:textId="77777777" w:rsidR="00920E08" w:rsidRPr="00157E44" w:rsidRDefault="00920E08" w:rsidP="00920E08">
      <w:pPr>
        <w:spacing w:after="120"/>
        <w:ind w:firstLine="567"/>
        <w:rPr>
          <w:szCs w:val="28"/>
          <w:lang w:val="vi-VN"/>
        </w:rPr>
      </w:pPr>
      <w:r w:rsidRPr="00157E44">
        <w:rPr>
          <w:szCs w:val="28"/>
          <w:lang w:val="vi-VN"/>
        </w:rPr>
        <w:lastRenderedPageBreak/>
        <w:t>Một trong những nội dung quan trọng nhất trong việc tạo ra “quỹ đất sạch” để tổ chức đấu giá quyền sử dụng đất là thu hồi đất và hoàn thành bồi thường, hỗ trợ, tái định cư. Tuy nhiên, thực tế cho thấy Thành phố HCM rất khó khăn trong công tác thu hồi đất do các nguyên nhân chính:</w:t>
      </w:r>
    </w:p>
    <w:p w14:paraId="744EBB4F" w14:textId="77777777" w:rsidR="00920E08" w:rsidRPr="00157E44" w:rsidRDefault="00920E08" w:rsidP="00920E08">
      <w:pPr>
        <w:spacing w:after="120"/>
        <w:ind w:firstLine="567"/>
        <w:rPr>
          <w:szCs w:val="28"/>
          <w:lang w:val="vi-VN"/>
        </w:rPr>
      </w:pPr>
      <w:r w:rsidRPr="00157E44">
        <w:rPr>
          <w:szCs w:val="28"/>
          <w:lang w:val="vi-VN"/>
        </w:rPr>
        <w:t>Đơn giá đất bồi thường cho người dân: Nhà nước bồi thường cho người dân để thu hồi đất dựa trên bảng giá đất ban hành của địa phương; song, bảng giá đất này có sự chênh lệch rất lớn so với giá thị trường cho nên người dân bị thiệt thòi, không đồng thuận với chi phí đền bù, xảy ra khiếu nại, khiếu kiện dẫn đến việc thu hồi đất kéo dài. Nhà nước xây dựng bảng giá đất dựa vào số liệu thu thập được từ các giao dịch bất động sản trên thị trường thông qua các hợp đồng công chứng, nhưng giá trị các hợp đồng giao dịch thực tế nhỏ hơn nhiều giá thị trường, dẫn đến việc xây dựng, ban hành bảng giá đất không phản ánh chính xác được giá trị thực của đất đai.</w:t>
      </w:r>
    </w:p>
    <w:p w14:paraId="0B74CE00" w14:textId="79589C91" w:rsidR="00920E08" w:rsidRPr="00157E44" w:rsidRDefault="00920E08" w:rsidP="00920E08">
      <w:pPr>
        <w:spacing w:after="120"/>
        <w:ind w:firstLine="567"/>
        <w:rPr>
          <w:szCs w:val="28"/>
          <w:lang w:val="vi-VN"/>
        </w:rPr>
      </w:pPr>
      <w:r w:rsidRPr="00157E44">
        <w:rPr>
          <w:szCs w:val="28"/>
          <w:lang w:val="vi-VN"/>
        </w:rPr>
        <w:t xml:space="preserve">Nguồn vốn ngân sách cho phát triển “quỹ đất sạch”: </w:t>
      </w:r>
      <w:r w:rsidR="005522C5" w:rsidRPr="00157E44">
        <w:rPr>
          <w:szCs w:val="28"/>
          <w:lang w:val="vi-VN"/>
        </w:rPr>
        <w:t>t</w:t>
      </w:r>
      <w:r w:rsidRPr="00157E44">
        <w:rPr>
          <w:szCs w:val="28"/>
          <w:lang w:val="vi-VN"/>
        </w:rPr>
        <w:t>hu hồi đất theo kế hoạch sử dụng đất hằng năm đòi hỏi chính quyền thành phố phải có nguồn vốn rất lớn. Nguồn vốn của Quỹ phát triển đất tại thành phố có nguồn gốc một phần từ tiền sử dụng đất, tiền đấu giá quyền sử dụng đất của địa phương; ngoài ra, thành phố được huy động thêm từ nhiều nguồn khác nhau như: vốn viện trợ, tài trợ, hỗ trợ.... Tuy nhiên, hiện nay nền kinh tế thế giới và Việt Nam còn gặp nhiều khó khăn, nên việc huy động nguồn vốn để phát triển “quỹ đất sạch” không dễ dàng.</w:t>
      </w:r>
    </w:p>
    <w:p w14:paraId="1B0F7E3D" w14:textId="77777777" w:rsidR="00920E08" w:rsidRPr="00157E44" w:rsidRDefault="00920E08" w:rsidP="00920E08">
      <w:pPr>
        <w:spacing w:after="120"/>
        <w:ind w:firstLine="567"/>
        <w:rPr>
          <w:szCs w:val="28"/>
          <w:lang w:val="vi-VN"/>
        </w:rPr>
      </w:pPr>
      <w:r w:rsidRPr="00157E44">
        <w:rPr>
          <w:szCs w:val="28"/>
          <w:lang w:val="vi-VN"/>
        </w:rPr>
        <w:t xml:space="preserve">Trong khi đó nguồn vốn của Quỹ phát triển đất còn phục vụ cho nhiều mục đích khác không phải chỉ riêng việc ứng vốn cho Tổ chức phát triển “quỹ đất sạch”. Điều này dẫn đến Thành phố gặp nhiều khó khăn trong công tác bồi thường vì số tiền chi để bồi thường là không nhỏ, trong khi tình hình chi tiêu ngân sách (thông qua Hội đồng nhân dân Thành phố) phải cân đối với các nguồn chi khác. </w:t>
      </w:r>
    </w:p>
    <w:p w14:paraId="3C6AB264" w14:textId="77777777" w:rsidR="00920E08" w:rsidRPr="00157E44" w:rsidRDefault="00920E08" w:rsidP="00920E08">
      <w:pPr>
        <w:spacing w:after="120"/>
        <w:ind w:firstLine="567"/>
        <w:rPr>
          <w:szCs w:val="28"/>
          <w:lang w:val="vi-VN"/>
        </w:rPr>
      </w:pPr>
      <w:r w:rsidRPr="00157E44">
        <w:rPr>
          <w:szCs w:val="28"/>
          <w:lang w:val="vi-VN"/>
        </w:rPr>
        <w:t xml:space="preserve">Tuy nhiên, trong trường hợp sau khi thu hồi đã có “quỹ đất sạch”, cũng không thể đảm bảo được sẽ có nhà đầu tư tham gia đấu giá và thực hiện, vì quy hoạch của Nhà nước có thể chưa phù hợp với chiến lược của nhà đầu tư, nếu hai xu hướng này không gặp nhau thì lãng phí diện tích đất đã thu hồi để trống là có thể xảy ra. Điều này kéo theo hệ lụy vô cùng nguy hiểm là nếu đã thu hồi đất của dân nhưng lại không thực hiện việc đầu tư mà để đất đai lãng phí sẽ dẫn đến người dân khiếu nại, khiếu kiện, điều mà hiện nay thành phố muốn tránh và giảm tỉ lệ này, chính vì vậy nếu không khéo chúng ta lại làm tăng thêm tình trạng khiếu nại so với trước đây. </w:t>
      </w:r>
    </w:p>
    <w:p w14:paraId="644A8410" w14:textId="77777777" w:rsidR="00920E08" w:rsidRPr="00157E44" w:rsidRDefault="00920E08" w:rsidP="00920E08">
      <w:pPr>
        <w:spacing w:after="120"/>
        <w:ind w:firstLine="567"/>
        <w:rPr>
          <w:szCs w:val="28"/>
          <w:lang w:val="vi-VN"/>
        </w:rPr>
      </w:pPr>
      <w:r w:rsidRPr="00157E44">
        <w:rPr>
          <w:szCs w:val="28"/>
          <w:lang w:val="vi-VN"/>
        </w:rPr>
        <w:t xml:space="preserve">Căn cứ Khoản 3 Điều 125 Luật Đất đai 2024 và Khoản 1 Điều 55 Nghị định 102/2024/NĐ-CP, nhà đầu tư tham gia đấu giá quyền sử dụng đất cần “có năng lực, kinh nghiệm trong việc phát triển dự án”. Tuy nhiên, quy định của pháp luật về “đấu giá” không đưa ra các tiêu chí lựa chọn nhà đầu tư cụ thể, cũng không có cơ quan chuyên môn chuyên trách thẩm định năng lực của nhà đầu tư, chủ yếu phụ thuộc vào giá trị tài chính. Các yếu tố khác như qui mô, khối lượng công việc, tiến độ thực hiện dự án, lợi ích lâu dài cho cộng đồng, không được xem xét đầy đủ, dẫn đến việc chỉ “lựa chọn nhà đầu tư trả giá cao nhất”, mà không tính đến khả năng thực hiện dự án thực tế của nhà đầu tư. </w:t>
      </w:r>
    </w:p>
    <w:p w14:paraId="19B93C92" w14:textId="77777777" w:rsidR="00920E08" w:rsidRPr="00157E44" w:rsidRDefault="00920E08" w:rsidP="00205C4C">
      <w:pPr>
        <w:spacing w:after="60"/>
        <w:ind w:firstLine="567"/>
        <w:rPr>
          <w:szCs w:val="28"/>
          <w:lang w:val="vi-VN"/>
        </w:rPr>
      </w:pPr>
      <w:r w:rsidRPr="00157E44">
        <w:rPr>
          <w:szCs w:val="28"/>
          <w:lang w:val="vi-VN"/>
        </w:rPr>
        <w:lastRenderedPageBreak/>
        <w:t xml:space="preserve">Việc đấu giá quyền sử dụng đất vẫn chưa giải quyết được các mong muốn mà thành phố đặt ra cho nhà đầu tư trúng đất giá. Trong không ít trường hợp, đất </w:t>
      </w:r>
      <w:r w:rsidRPr="00157E44">
        <w:rPr>
          <w:spacing w:val="4"/>
          <w:szCs w:val="28"/>
          <w:lang w:val="vi-VN"/>
        </w:rPr>
        <w:t>trúng đấu giá thuộc về những nhà đầu tư tiềm lực tài chính mạnh nhưng không thực sự có nhu cầu trực tiếp sử dụng đất. Nói cách khác, việc đấu giá vô tình tạo điều kiện thuận lợi cho nạn đầu cơ đất, trong khi mục tiêu đáp ứng nhu cầu chính đáng về sử dụng đất của những nhà đầu tư có năng lực thực sự thì không đạt được. Trong khi đó, vấn đề quan trọng Nhà nước cần là làm thế nào để đất có thể được chuyển giao với giá cao nhất cho nhà đầu tư thực sự có nhu cầu và có khả năng trực tiếp sử dụng, khai thác đất một cách có hiệu quả nhất vẫn chưa được giải quyết.</w:t>
      </w:r>
    </w:p>
    <w:p w14:paraId="72556FF3" w14:textId="3097608F" w:rsidR="00920E08" w:rsidRPr="00157E44" w:rsidRDefault="00920E08" w:rsidP="00205C4C">
      <w:pPr>
        <w:spacing w:after="60"/>
        <w:ind w:firstLine="567"/>
        <w:rPr>
          <w:szCs w:val="28"/>
          <w:lang w:val="vi-VN"/>
        </w:rPr>
      </w:pPr>
      <w:r w:rsidRPr="00157E44">
        <w:rPr>
          <w:szCs w:val="28"/>
          <w:lang w:val="vi-VN"/>
        </w:rPr>
        <w:t xml:space="preserve">Trong khi đó, dự án TOD - xây dựng các tuyến </w:t>
      </w:r>
      <w:r w:rsidR="005522C5" w:rsidRPr="00157E44">
        <w:rPr>
          <w:szCs w:val="28"/>
          <w:lang w:val="vi-VN"/>
        </w:rPr>
        <w:t xml:space="preserve">ĐSĐT </w:t>
      </w:r>
      <w:r w:rsidRPr="00157E44">
        <w:rPr>
          <w:szCs w:val="28"/>
          <w:lang w:val="vi-VN"/>
        </w:rPr>
        <w:t xml:space="preserve">đóng vai trò vô cùng quan trọng, cấp thiết trong việc kiến thiết, phát triển các đô thị mới trong thành phố nhằm khai thác hiệu quả nguồn lực đất đai, hệ thống giao thông </w:t>
      </w:r>
      <w:r w:rsidR="005522C5" w:rsidRPr="00157E44">
        <w:rPr>
          <w:szCs w:val="28"/>
          <w:lang w:val="vi-VN"/>
        </w:rPr>
        <w:t>ĐSĐT</w:t>
      </w:r>
      <w:r w:rsidRPr="00157E44">
        <w:rPr>
          <w:szCs w:val="28"/>
          <w:lang w:val="vi-VN"/>
        </w:rPr>
        <w:t>, giảm tình trạng kẹt xe, giảm ô nhiễm môi trường. Dự án có tính chất tương đối phức tạp, liên quan đến nhiều lĩnh vực của kinh tế và cần quy hoạch tổng thể, đồng bộ, đòi hỏi nhân lực thực hiện dự án của nhà đầu tư phải đáp ứng đầy đủ các yếu tố chuyên môn tại các lĩnh vực khác nhau và có kinh nghiệm thực tiễn; đồng thời, trong quá trình thực hiện dự án cần phải có sự phối hợp đa chiều giữa các cơ quan của chính phủ liên quan đến quy hoạch đô thị, tư nhân các nhà phát triển đất đai, các nhà khai thác đường sắt và trung chuyển. Do đó, nhà đầu tư được lựa chọn phải thật sự phù hợp, đáp ứng đầy đủ năng lực tài chính, kỹ thuật và kinh nghiệm thực hiện dự án, có thể đưa ra các giải pháp sáng tạo, công nghệ tiên tiến, góp phần vào sự phát triển bền vững của dự án và giảm thiểu các tác động tiêu cực đến môi trường, đảm bảo quá trình thực hiện dự án diễn ra đúng tiến độ, đảm bảo chất lượng của dự án, mang lại hiệu quả kinh tế - xã hội tối đa.</w:t>
      </w:r>
    </w:p>
    <w:p w14:paraId="7643FDFD" w14:textId="77777777" w:rsidR="00920E08" w:rsidRPr="00157E44" w:rsidRDefault="00920E08" w:rsidP="00205C4C">
      <w:pPr>
        <w:spacing w:after="60"/>
        <w:ind w:firstLine="567"/>
        <w:rPr>
          <w:szCs w:val="28"/>
          <w:lang w:val="vi-VN"/>
        </w:rPr>
      </w:pPr>
      <w:r w:rsidRPr="00157E44">
        <w:rPr>
          <w:szCs w:val="28"/>
          <w:lang w:val="vi-VN"/>
        </w:rPr>
        <w:t>Theo Nghị quyết số 31-NQ/TW của Bộ Chính trị về phương hướng, nhiệm vụ phát triển Thành phố Hồ Chí Minh đến năm 2030, tầm nhìn đến năm 2045 yêu cầu: “</w:t>
      </w:r>
      <w:r w:rsidRPr="00157E44">
        <w:rPr>
          <w:i/>
          <w:szCs w:val="28"/>
          <w:lang w:val="vi-VN"/>
        </w:rPr>
        <w:t>Thành phố Hồ Chí Minh phát triển ngang tầm các đô thị lớn trên thế giới, trở thành trung tâm kinh tế, tài chính, dịch vụ của Châu Á; là điểm đến hấp dẫn toàn cầu; kinh tế, văn hoá phát triển đặc sắc, người dân có chất lượng cuộc sống cao; là hạt nhân của vùng Thành phố Hồ Chí Minh và vùng Đông Nam Bộ, cực tăng trưởng của cả nước; nơi thu hút các định chế tài chính và tập đoàn kinh tế quốc tế. Công tác quản lý phát triển đô thị, xây dựng Thành phố trở thành đô thị hiện đại, kiểu mẫu”</w:t>
      </w:r>
      <w:r w:rsidRPr="00157E44">
        <w:rPr>
          <w:szCs w:val="28"/>
          <w:lang w:val="vi-VN"/>
        </w:rPr>
        <w:t>. Để thực hiện Nghị quyết 31-NQ/TW của Bộ Chính trị, Thành phố đã đưa ra chương trình hành động với nhiều giải pháp đồng bộ trong đó có việc nâng cao chất lượng công tác quy hoạch, quản lý và thực hiện quy hoạch; phát triển đô thị bền vững, thích ứng với biến đổi khí hậu; đẩy mạnh xây dựng kết cấu hạ tầng đồng bộ, hiện đại.</w:t>
      </w:r>
    </w:p>
    <w:p w14:paraId="2973C7F3" w14:textId="77777777" w:rsidR="00920E08" w:rsidRPr="00157E44" w:rsidRDefault="00920E08" w:rsidP="00205C4C">
      <w:pPr>
        <w:spacing w:after="60"/>
        <w:ind w:firstLine="567"/>
        <w:rPr>
          <w:szCs w:val="28"/>
          <w:lang w:val="vi-VN"/>
        </w:rPr>
      </w:pPr>
      <w:r w:rsidRPr="00157E44">
        <w:rPr>
          <w:szCs w:val="28"/>
          <w:lang w:val="vi-VN"/>
        </w:rPr>
        <w:t>Thành phố tập trung xây dựng, tạo bước đột phá về hệ thống kết cấu hạ tầng đô thị; kết hợp đồng bộ giữa cải tạo, chỉnh trang đô thị với phát triển đô thị mới. Một số chương trình cụ thể: Chương trình phát triển nhà ở gắn với cơ bản giải quyết dứt điểm nhà ở ven kênh rạch, chung cư cũ xuống cấp; Chương trình phát triển công viên cây xanh công cộng; Phát triển không gian ngầm; xây dựng thành phố thông minh… Bên cạnh đó là những đề án phát triển hạ tầng dịch vụ; phát triển hạ tầng công nghiệp, hạ tầng viễn thông, hạ tầng số, hạ tầng giao thông.</w:t>
      </w:r>
    </w:p>
    <w:p w14:paraId="59CA84A0" w14:textId="77777777" w:rsidR="00920E08" w:rsidRPr="00157E44" w:rsidRDefault="00920E08" w:rsidP="00205C4C">
      <w:pPr>
        <w:spacing w:after="60"/>
        <w:ind w:firstLine="567"/>
        <w:rPr>
          <w:szCs w:val="28"/>
          <w:lang w:val="vi-VN"/>
        </w:rPr>
      </w:pPr>
      <w:r w:rsidRPr="00157E44">
        <w:rPr>
          <w:szCs w:val="28"/>
          <w:lang w:val="vi-VN"/>
        </w:rPr>
        <w:lastRenderedPageBreak/>
        <w:t>Tuy nhiên, hiện nay nhiệm vụ này Thành phố đang gặp nhiều khó khăn, thách thức như trong việc bố trí nguồn lực về tài chính, đất đai, “quỹ đất sạch” để đảm bảo phục vụ đầu tư phát triển, cũng như ngân sách dành cho đầu tư xây dựng hệ thống kết cấu hạ tầng (giao thông, chống ngập nước, công viên cây xanh).</w:t>
      </w:r>
    </w:p>
    <w:p w14:paraId="494ED5AD" w14:textId="77777777" w:rsidR="00920E08" w:rsidRPr="00157E44" w:rsidRDefault="00920E08" w:rsidP="00205C4C">
      <w:pPr>
        <w:spacing w:after="60"/>
        <w:ind w:firstLine="567"/>
        <w:rPr>
          <w:spacing w:val="4"/>
          <w:szCs w:val="28"/>
          <w:lang w:val="vi-VN"/>
        </w:rPr>
      </w:pPr>
      <w:r w:rsidRPr="00157E44">
        <w:rPr>
          <w:spacing w:val="4"/>
          <w:szCs w:val="28"/>
          <w:lang w:val="vi-VN"/>
        </w:rPr>
        <w:t xml:space="preserve">Từ thực tiễn, Thành phố nhận thấy công tác thu hồi đất là một công việc phức tạp, nhạy cảm liên quan đến nhiều vấn đề, tác động đến nhiều mặt của xã hội, cộng đồng dân cư, các thành phần kinh tế, đặc biệt là đến đời sống của người dân, hộ gia đình, khó khăn trong việc tìm tiếng nói đồng thuận giữa chính quyền, doanh nghiệp, người dân trên cơ sở bảo đảm các quyền lợi chính đáng và hợp pháp của các bên. Dẫn đến thời gian thu hồi đất bị kéo dài, giá đất trên thị trường tăng, làm tăng chi phí bồi thường và hỗ trợ tái định cư, tăng gánh nặng cho ngân sách Thành phố. </w:t>
      </w:r>
    </w:p>
    <w:p w14:paraId="706828BC" w14:textId="77777777" w:rsidR="00920E08" w:rsidRPr="00157E44" w:rsidRDefault="00920E08" w:rsidP="00205C4C">
      <w:pPr>
        <w:spacing w:after="60"/>
        <w:ind w:firstLine="567"/>
        <w:rPr>
          <w:szCs w:val="28"/>
          <w:lang w:val="vi-VN"/>
        </w:rPr>
      </w:pPr>
      <w:r w:rsidRPr="00157E44">
        <w:rPr>
          <w:szCs w:val="28"/>
          <w:lang w:val="vi-VN"/>
        </w:rPr>
        <w:t>Do vậy, việc kéo dài công tác thu hồi đất dẫn đến thực trạng “quỹ đất sạch” có thể đem ra bán đấu giá của Thành phố khá hạn chế.</w:t>
      </w:r>
    </w:p>
    <w:p w14:paraId="66EF9ACC" w14:textId="1FC221D6" w:rsidR="00920E08" w:rsidRPr="00157E44" w:rsidRDefault="00920E08" w:rsidP="00205C4C">
      <w:pPr>
        <w:pStyle w:val="Heading5"/>
        <w:spacing w:before="0" w:after="60"/>
        <w:rPr>
          <w:color w:val="auto"/>
          <w:lang w:val="vi-VN"/>
        </w:rPr>
      </w:pPr>
      <w:r w:rsidRPr="00157E44">
        <w:rPr>
          <w:color w:val="auto"/>
          <w:lang w:val="vi-VN"/>
        </w:rPr>
        <w:t>Mục tiêu giải quyết vấn đề</w:t>
      </w:r>
    </w:p>
    <w:p w14:paraId="11127089" w14:textId="2E957F22" w:rsidR="00920E08" w:rsidRPr="00157E44" w:rsidRDefault="005522C5" w:rsidP="00205C4C">
      <w:pPr>
        <w:spacing w:after="60"/>
        <w:ind w:firstLine="567"/>
        <w:rPr>
          <w:szCs w:val="28"/>
          <w:lang w:val="vi-VN"/>
        </w:rPr>
      </w:pPr>
      <w:r w:rsidRPr="00157E44">
        <w:rPr>
          <w:szCs w:val="28"/>
          <w:lang w:val="vi-VN"/>
        </w:rPr>
        <w:t xml:space="preserve">- </w:t>
      </w:r>
      <w:r w:rsidR="00920E08" w:rsidRPr="00157E44">
        <w:rPr>
          <w:szCs w:val="28"/>
          <w:lang w:val="vi-VN"/>
        </w:rPr>
        <w:t>Giảm gánh nặng cho ngân sách Nhà nước</w:t>
      </w:r>
    </w:p>
    <w:p w14:paraId="0B73E4E1" w14:textId="25BB74B9" w:rsidR="00920E08" w:rsidRPr="00157E44" w:rsidRDefault="005522C5" w:rsidP="00205C4C">
      <w:pPr>
        <w:spacing w:after="60"/>
        <w:ind w:firstLine="567"/>
        <w:rPr>
          <w:szCs w:val="28"/>
          <w:lang w:val="vi-VN"/>
        </w:rPr>
      </w:pPr>
      <w:r w:rsidRPr="00157E44">
        <w:rPr>
          <w:szCs w:val="28"/>
          <w:lang w:val="vi-VN"/>
        </w:rPr>
        <w:t xml:space="preserve">- </w:t>
      </w:r>
      <w:r w:rsidR="00920E08" w:rsidRPr="00157E44">
        <w:rPr>
          <w:szCs w:val="28"/>
          <w:lang w:val="vi-VN"/>
        </w:rPr>
        <w:t>Tối ưu hóa việc sử dụng quỹ đất đã quy hoạch và các nguồn lực khác, các nhà đầu tư phải chứng minh khả năng khai thác tối đa tiềm năng của dự án với chi phí hợp lý. Điều này không chỉ giúp giảm chi phí phát triển dự án mà còn giúp Nhà nước tận dụng hiệu quả các nguồn lực có sẵn trong nền kinh tế, giảm chi tiêu từ ngân sách, tạo điều kiện cho người dân nhanh chóng tiếp cận cơ sở hạ tầng giao thông, đô thị chất lượng mà không gây áp lực lớn về tài chính cho Thành phố.</w:t>
      </w:r>
    </w:p>
    <w:p w14:paraId="78204C8C" w14:textId="3A6010F0" w:rsidR="00920E08" w:rsidRPr="00726BC8" w:rsidRDefault="005522C5" w:rsidP="00205C4C">
      <w:pPr>
        <w:spacing w:after="60"/>
        <w:ind w:firstLine="567"/>
        <w:rPr>
          <w:szCs w:val="28"/>
          <w:lang w:val="vi-VN"/>
        </w:rPr>
      </w:pPr>
      <w:r w:rsidRPr="00726BC8">
        <w:rPr>
          <w:szCs w:val="28"/>
          <w:lang w:val="vi-VN"/>
        </w:rPr>
        <w:t xml:space="preserve">- </w:t>
      </w:r>
      <w:r w:rsidR="00920E08" w:rsidRPr="00726BC8">
        <w:rPr>
          <w:szCs w:val="28"/>
          <w:lang w:val="vi-VN"/>
        </w:rPr>
        <w:t>Đẩy nhanh tiến độ triển khai, hạn chế rủi ro và đảm bảo hiệu quả thực hiện dự án</w:t>
      </w:r>
      <w:r w:rsidRPr="00726BC8">
        <w:rPr>
          <w:szCs w:val="28"/>
          <w:lang w:val="vi-VN"/>
        </w:rPr>
        <w:t>.</w:t>
      </w:r>
    </w:p>
    <w:p w14:paraId="0A259BA3" w14:textId="33ACB7B3" w:rsidR="00920E08" w:rsidRPr="00157E44" w:rsidRDefault="00BC4B08" w:rsidP="00205C4C">
      <w:pPr>
        <w:spacing w:after="60"/>
        <w:ind w:firstLine="567"/>
        <w:rPr>
          <w:szCs w:val="28"/>
          <w:lang w:val="vi-VN"/>
        </w:rPr>
      </w:pPr>
      <w:r w:rsidRPr="00157E44">
        <w:rPr>
          <w:szCs w:val="28"/>
          <w:lang w:val="vi-VN"/>
        </w:rPr>
        <w:t xml:space="preserve">- </w:t>
      </w:r>
      <w:r w:rsidR="00920E08" w:rsidRPr="00157E44">
        <w:rPr>
          <w:szCs w:val="28"/>
          <w:lang w:val="vi-VN"/>
        </w:rPr>
        <w:t>Ngoài việc thu hút được nhiều nhà đầu tư tiềm năng, Thành phố còn có thêm hình thức để tìm kiếm và lựa chọn được nhà đầu tư có năng lực toàn diện, đảm bảo khả năng thực hiện dự án một cách hiệu quả và đúng tiến độ. Nhà đầu tư được lựa chọn phải đáp ứng đầy đủ các tiêu chí kỹ thuật theo quy định, chứng minh được tiềm lực tài chính vững mạnh; đồng thời, cam kết thực hiện các yêu cầu về trách nhiệm xã hội, phát triển bền vững đi đôi với bảo vệ môi trường.</w:t>
      </w:r>
    </w:p>
    <w:p w14:paraId="5FD06A98" w14:textId="1D85C2CA" w:rsidR="00920E08" w:rsidRPr="00157E44" w:rsidRDefault="00BC4B08" w:rsidP="00205C4C">
      <w:pPr>
        <w:spacing w:after="60"/>
        <w:ind w:firstLine="567"/>
        <w:rPr>
          <w:szCs w:val="28"/>
          <w:lang w:val="vi-VN"/>
        </w:rPr>
      </w:pPr>
      <w:r w:rsidRPr="00157E44">
        <w:rPr>
          <w:szCs w:val="28"/>
          <w:lang w:val="vi-VN"/>
        </w:rPr>
        <w:t xml:space="preserve">- </w:t>
      </w:r>
      <w:r w:rsidR="00920E08" w:rsidRPr="00157E44">
        <w:rPr>
          <w:szCs w:val="28"/>
          <w:lang w:val="vi-VN"/>
        </w:rPr>
        <w:t xml:space="preserve">Phù hợp với định hướng “quy hoạch đô thị và phát triển kết cấu hạ tầng đô thị phải đi trước một bước và tạo nguồn lực chủ yếu cho phát triển đô thị” theo Nghị quyết số 06-NQ/TW ngày 24/01/2022 về quy hoạch, xây dựng, quản lý và phát triển bền vững đô thị Việt Nam đến năm 2030, tầm nhìn đến năm 2025 của Ban Chấp hành Trung ương Đảng, tạo điều kiện xây dựng, phát triển đô thị theo hướng hiện đại, bền vững. </w:t>
      </w:r>
    </w:p>
    <w:p w14:paraId="599633C4" w14:textId="1E8424C2" w:rsidR="00920E08" w:rsidRPr="00157E44" w:rsidRDefault="00920E08" w:rsidP="006C6355">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724CCB47" w14:textId="5CAB5332" w:rsidR="00920E08" w:rsidRPr="00157E44" w:rsidRDefault="00920E08" w:rsidP="00111646">
      <w:pPr>
        <w:pStyle w:val="Heading5"/>
        <w:rPr>
          <w:color w:val="auto"/>
          <w:lang w:val="vi-VN"/>
        </w:rPr>
      </w:pPr>
      <w:r w:rsidRPr="00157E44">
        <w:rPr>
          <w:color w:val="auto"/>
          <w:lang w:val="vi-VN"/>
        </w:rPr>
        <w:t>Các giải pháp giải quyết vấn đề:</w:t>
      </w:r>
    </w:p>
    <w:p w14:paraId="5A56801C" w14:textId="332C4640" w:rsidR="00920E08" w:rsidRPr="00157E44" w:rsidRDefault="00BC4B08" w:rsidP="00920E08">
      <w:pPr>
        <w:spacing w:after="120"/>
        <w:ind w:firstLine="567"/>
        <w:rPr>
          <w:szCs w:val="28"/>
          <w:lang w:val="vi-VN"/>
        </w:rPr>
      </w:pPr>
      <w:r w:rsidRPr="00157E44">
        <w:rPr>
          <w:szCs w:val="28"/>
          <w:lang w:val="vi-VN"/>
        </w:rPr>
        <w:t>Ủy ban nhân dân Thành phố đ</w:t>
      </w:r>
      <w:r w:rsidR="00920E08" w:rsidRPr="00157E44">
        <w:rPr>
          <w:szCs w:val="28"/>
          <w:lang w:val="vi-VN"/>
        </w:rPr>
        <w:t xml:space="preserve">ược phép tổ chức đấu thầu lựa chọn nhà đầu tư dự án có sử dụng đất để phát triển đô thị theo định hướng phát triển giao thông công cộng (TOD) theo đồ án thiết kế đô thị riêng, đồ án quy hoạch đô thị vùng </w:t>
      </w:r>
      <w:r w:rsidR="00920E08" w:rsidRPr="00157E44">
        <w:rPr>
          <w:szCs w:val="28"/>
          <w:lang w:val="vi-VN"/>
        </w:rPr>
        <w:lastRenderedPageBreak/>
        <w:t xml:space="preserve">phụ cận các nhà ga thuộc tuyến </w:t>
      </w:r>
      <w:r w:rsidR="00731653" w:rsidRPr="00157E44">
        <w:rPr>
          <w:bCs/>
          <w:szCs w:val="28"/>
          <w:lang w:val="vi-VN"/>
        </w:rPr>
        <w:t>ĐSĐT</w:t>
      </w:r>
      <w:r w:rsidR="00920E08" w:rsidRPr="00157E44">
        <w:rPr>
          <w:szCs w:val="28"/>
          <w:lang w:val="vi-VN"/>
        </w:rPr>
        <w:t xml:space="preserve"> được cấp thẩm quyền phê duyệt. Bổ sung thêm hình thức lựa chọn nhà đầu tư ngoài hình thức đấu giá lựa chọn nhà đầu tư như quy định tại Khoản 2 Điều 4 Nghị quyết 98/2023/QH15.</w:t>
      </w:r>
    </w:p>
    <w:p w14:paraId="437D923B" w14:textId="1FC19164" w:rsidR="00920E08" w:rsidRPr="00157E44" w:rsidRDefault="00920E08" w:rsidP="00111646">
      <w:pPr>
        <w:pStyle w:val="Heading5"/>
        <w:rPr>
          <w:color w:val="auto"/>
          <w:lang w:val="vi-VN"/>
        </w:rPr>
      </w:pPr>
      <w:r w:rsidRPr="00157E44">
        <w:rPr>
          <w:color w:val="auto"/>
          <w:lang w:val="vi-VN"/>
        </w:rPr>
        <w:t>Đánh giá tác động của các giải pháp</w:t>
      </w:r>
    </w:p>
    <w:p w14:paraId="0971D61F" w14:textId="256BA917" w:rsidR="007D336E" w:rsidRPr="00157E44" w:rsidRDefault="00BC4B08" w:rsidP="00920E08">
      <w:pPr>
        <w:spacing w:after="80"/>
        <w:ind w:firstLine="567"/>
        <w:rPr>
          <w:szCs w:val="28"/>
          <w:lang w:val="vi-VN"/>
        </w:rPr>
      </w:pPr>
      <w:r w:rsidRPr="00157E44">
        <w:rPr>
          <w:szCs w:val="28"/>
          <w:lang w:val="vi-VN"/>
        </w:rPr>
        <w:t>-</w:t>
      </w:r>
      <w:r w:rsidR="007D336E" w:rsidRPr="00157E44">
        <w:rPr>
          <w:szCs w:val="28"/>
          <w:lang w:val="vi-VN"/>
        </w:rPr>
        <w:t xml:space="preserve"> Tác động đối với hệ thống pháp luật: Chính sách phù hợp với quy định của pháp luật hiện hành.</w:t>
      </w:r>
    </w:p>
    <w:p w14:paraId="4FBD8BFA" w14:textId="483BCB3C" w:rsidR="00BC4B08" w:rsidRPr="00157E44" w:rsidRDefault="00BC4B08" w:rsidP="00920E08">
      <w:pPr>
        <w:spacing w:after="80"/>
        <w:ind w:firstLine="567"/>
        <w:rPr>
          <w:szCs w:val="28"/>
          <w:lang w:val="vi-VN"/>
        </w:rPr>
      </w:pPr>
      <w:r w:rsidRPr="00157E44">
        <w:rPr>
          <w:szCs w:val="28"/>
          <w:lang w:val="vi-VN"/>
        </w:rPr>
        <w:t>-</w:t>
      </w:r>
      <w:r w:rsidR="00920E08" w:rsidRPr="00157E44">
        <w:rPr>
          <w:szCs w:val="28"/>
          <w:lang w:val="vi-VN"/>
        </w:rPr>
        <w:t xml:space="preserve"> Tác động về kinh tế - xã hội: </w:t>
      </w:r>
    </w:p>
    <w:p w14:paraId="55039B82" w14:textId="77777777" w:rsidR="00BC4B08" w:rsidRPr="00157E44" w:rsidRDefault="00BC4B08" w:rsidP="00920E08">
      <w:pPr>
        <w:spacing w:after="80"/>
        <w:ind w:firstLine="567"/>
        <w:rPr>
          <w:spacing w:val="-4"/>
          <w:szCs w:val="28"/>
          <w:lang w:val="vi-VN"/>
        </w:rPr>
      </w:pPr>
      <w:r w:rsidRPr="00157E44">
        <w:rPr>
          <w:spacing w:val="-4"/>
          <w:szCs w:val="28"/>
          <w:lang w:val="vi-VN"/>
        </w:rPr>
        <w:t xml:space="preserve">(i) </w:t>
      </w:r>
      <w:r w:rsidR="00920E08" w:rsidRPr="00157E44">
        <w:rPr>
          <w:spacing w:val="-4"/>
          <w:szCs w:val="28"/>
          <w:lang w:val="vi-VN"/>
        </w:rPr>
        <w:t>Nhà nước linh động trong việc lập kế hoạch thu hồi đất, đẩy nhanh công tác giải phóng mặt bằng. Nhà nước có thể lập kế hoạch phân kỳ đầu tư trong việc xây dựng, thực hiện đồng thời với công tác đền bù cho đến khi hoàn thành dự án. Việc này, tác động tích cực về kinh tế đối với lợi ích Nhà nước, Nhà nước sẽ rút ngắn thời gian đầu tư xây dựng, tiết kiệm chi phí, góp phần nâng cao hiệu quả đầu tư</w:t>
      </w:r>
      <w:r w:rsidRPr="00157E44">
        <w:rPr>
          <w:spacing w:val="-4"/>
          <w:szCs w:val="28"/>
          <w:lang w:val="vi-VN"/>
        </w:rPr>
        <w:t xml:space="preserve">; </w:t>
      </w:r>
    </w:p>
    <w:p w14:paraId="337C2C52" w14:textId="0228AD5F" w:rsidR="00920E08" w:rsidRPr="00157E44" w:rsidRDefault="00BC4B08" w:rsidP="00920E08">
      <w:pPr>
        <w:spacing w:after="80"/>
        <w:ind w:firstLine="567"/>
        <w:rPr>
          <w:szCs w:val="28"/>
          <w:lang w:val="vi-VN"/>
        </w:rPr>
      </w:pPr>
      <w:r w:rsidRPr="00157E44">
        <w:rPr>
          <w:szCs w:val="28"/>
          <w:lang w:val="vi-VN"/>
        </w:rPr>
        <w:t xml:space="preserve">(ii) </w:t>
      </w:r>
      <w:r w:rsidR="00920E08" w:rsidRPr="00157E44">
        <w:rPr>
          <w:szCs w:val="28"/>
          <w:lang w:val="vi-VN"/>
        </w:rPr>
        <w:t>Nhà nước sử dụng linh hoạt nguồn vốn doanh nghiệp trong công tác tạm ứng đền bù, giải phóng mặt bằng. Giải pháp này kéo giãn tiến độ giải ngân, làm giảm gánh nặng và áp lực lên ngân sách Nhà nước.</w:t>
      </w:r>
    </w:p>
    <w:p w14:paraId="3DBD0A0D" w14:textId="0B03DA76" w:rsidR="00920E08" w:rsidRPr="00157E44" w:rsidRDefault="00BC4B08" w:rsidP="00920E08">
      <w:pPr>
        <w:spacing w:after="80"/>
        <w:ind w:firstLine="567"/>
        <w:rPr>
          <w:szCs w:val="28"/>
          <w:lang w:val="vi-VN"/>
        </w:rPr>
      </w:pPr>
      <w:r w:rsidRPr="00157E44">
        <w:rPr>
          <w:szCs w:val="28"/>
          <w:lang w:val="vi-VN"/>
        </w:rPr>
        <w:t xml:space="preserve">(iii) </w:t>
      </w:r>
      <w:r w:rsidR="00920E08" w:rsidRPr="00157E44">
        <w:rPr>
          <w:szCs w:val="28"/>
          <w:lang w:val="vi-VN"/>
        </w:rPr>
        <w:t>Bổ sung hình thức đấu thầu lựa chọn nhà đầu tư để phát triển mô hình TOD ngoài hình thức đấu giá lựa chọn nhà đầu tư, khi đó Thành phố sẽ có thêm hình thức lựa chọn nhà đầu tư tùy vào tình hình thực tế.</w:t>
      </w:r>
    </w:p>
    <w:p w14:paraId="18375A69" w14:textId="1FE2163F" w:rsidR="00920E08" w:rsidRPr="00157E44" w:rsidRDefault="00BC4B08" w:rsidP="00920E08">
      <w:pPr>
        <w:spacing w:after="80"/>
        <w:ind w:firstLine="567"/>
        <w:rPr>
          <w:spacing w:val="-4"/>
          <w:szCs w:val="28"/>
          <w:lang w:val="vi-VN"/>
        </w:rPr>
      </w:pPr>
      <w:r w:rsidRPr="00157E44">
        <w:rPr>
          <w:spacing w:val="-4"/>
          <w:szCs w:val="28"/>
          <w:lang w:val="vi-VN"/>
        </w:rPr>
        <w:t xml:space="preserve">(iv) </w:t>
      </w:r>
      <w:r w:rsidR="00920E08" w:rsidRPr="00157E44">
        <w:rPr>
          <w:spacing w:val="-4"/>
          <w:szCs w:val="28"/>
          <w:lang w:val="vi-VN"/>
        </w:rPr>
        <w:t>Tạo điều kiện để thu hút các nhà đầu tư tiềm năng và đẩy nhanh các dự án TOD; đồng thời, giúp tăng tính cạnh tranh và đa dạng trong các giải pháp đầu tư.</w:t>
      </w:r>
    </w:p>
    <w:p w14:paraId="1E941EC6" w14:textId="5FF17C77" w:rsidR="00920E08" w:rsidRPr="00157E44" w:rsidRDefault="00BC4B08" w:rsidP="00920E08">
      <w:pPr>
        <w:spacing w:after="80"/>
        <w:ind w:firstLine="567"/>
        <w:rPr>
          <w:spacing w:val="6"/>
          <w:szCs w:val="28"/>
          <w:lang w:val="vi-VN"/>
        </w:rPr>
      </w:pPr>
      <w:r w:rsidRPr="00157E44">
        <w:rPr>
          <w:spacing w:val="6"/>
          <w:szCs w:val="28"/>
          <w:lang w:val="vi-VN"/>
        </w:rPr>
        <w:t xml:space="preserve">(v) </w:t>
      </w:r>
      <w:r w:rsidR="00920E08" w:rsidRPr="00157E44">
        <w:rPr>
          <w:spacing w:val="6"/>
          <w:szCs w:val="28"/>
          <w:lang w:val="vi-VN"/>
        </w:rPr>
        <w:t>Giảm thiểu rủi ro chọn được nhà đầu tư không đủ năng lực thực hiện dự án.</w:t>
      </w:r>
    </w:p>
    <w:p w14:paraId="336D6759" w14:textId="506F9659" w:rsidR="00920E08" w:rsidRPr="00157E44" w:rsidRDefault="00BC4B08" w:rsidP="00920E08">
      <w:pPr>
        <w:spacing w:after="80"/>
        <w:ind w:firstLine="567"/>
        <w:rPr>
          <w:szCs w:val="28"/>
          <w:lang w:val="vi-VN"/>
        </w:rPr>
      </w:pPr>
      <w:r w:rsidRPr="00157E44">
        <w:rPr>
          <w:szCs w:val="28"/>
          <w:lang w:val="vi-VN"/>
        </w:rPr>
        <w:t xml:space="preserve">- </w:t>
      </w:r>
      <w:r w:rsidR="00920E08" w:rsidRPr="00157E44">
        <w:rPr>
          <w:szCs w:val="28"/>
          <w:lang w:val="vi-VN"/>
        </w:rPr>
        <w:t>Tác động về xã hội: Góp phần xây dựng và phát triển Thành phố theo hướng hiện đại, nâng cao chất lượng hạ tầng đô thị và đời sống của người dân trong khu vực, cũng như các vùng phụ cận. Thúc đẩy việc đầu tư xây dựng các công trình hạ tầng nhanh chóng, tối ưu chi phí và thời gian.</w:t>
      </w:r>
    </w:p>
    <w:p w14:paraId="07229DDF" w14:textId="7BE5D2D8" w:rsidR="00920E08" w:rsidRPr="00157E44" w:rsidRDefault="00BC4B08" w:rsidP="00920E08">
      <w:pPr>
        <w:spacing w:after="80"/>
        <w:ind w:firstLine="567"/>
        <w:rPr>
          <w:szCs w:val="28"/>
          <w:lang w:val="vi-VN"/>
        </w:rPr>
      </w:pPr>
      <w:r w:rsidRPr="00157E44">
        <w:rPr>
          <w:szCs w:val="28"/>
          <w:lang w:val="vi-VN"/>
        </w:rPr>
        <w:t>-</w:t>
      </w:r>
      <w:r w:rsidR="00920E08" w:rsidRPr="00157E44">
        <w:rPr>
          <w:szCs w:val="28"/>
          <w:lang w:val="vi-VN"/>
        </w:rPr>
        <w:t xml:space="preserve"> Tác động về giới: </w:t>
      </w:r>
      <w:r w:rsidRPr="00157E44">
        <w:rPr>
          <w:szCs w:val="28"/>
          <w:lang w:val="vi-VN"/>
        </w:rPr>
        <w:t>k</w:t>
      </w:r>
      <w:r w:rsidR="00920E08" w:rsidRPr="00157E44">
        <w:rPr>
          <w:szCs w:val="28"/>
          <w:lang w:val="vi-VN"/>
        </w:rPr>
        <w:t>hông có tác động.</w:t>
      </w:r>
    </w:p>
    <w:p w14:paraId="560F3400" w14:textId="72390CCB" w:rsidR="00920E08" w:rsidRPr="00157E44" w:rsidRDefault="00BC4B08" w:rsidP="00920E08">
      <w:pPr>
        <w:spacing w:after="80"/>
        <w:ind w:firstLine="567"/>
        <w:rPr>
          <w:szCs w:val="28"/>
          <w:lang w:val="vi-VN"/>
        </w:rPr>
      </w:pPr>
      <w:r w:rsidRPr="00157E44">
        <w:rPr>
          <w:szCs w:val="28"/>
          <w:lang w:val="vi-VN"/>
        </w:rPr>
        <w:t>-</w:t>
      </w:r>
      <w:r w:rsidR="00920E08" w:rsidRPr="00157E44">
        <w:rPr>
          <w:szCs w:val="28"/>
          <w:lang w:val="vi-VN"/>
        </w:rPr>
        <w:t xml:space="preserve"> Tác động về thủ tục hành chính: </w:t>
      </w:r>
      <w:r w:rsidRPr="00157E44">
        <w:rPr>
          <w:szCs w:val="28"/>
          <w:lang w:val="vi-VN"/>
        </w:rPr>
        <w:t>k</w:t>
      </w:r>
      <w:r w:rsidR="00920E08" w:rsidRPr="00157E44">
        <w:rPr>
          <w:szCs w:val="28"/>
          <w:lang w:val="vi-VN"/>
        </w:rPr>
        <w:t xml:space="preserve">hông có tác động. </w:t>
      </w:r>
    </w:p>
    <w:p w14:paraId="4B873FE3" w14:textId="164624FF" w:rsidR="00D71FFD" w:rsidRPr="00157E44" w:rsidRDefault="00920E08" w:rsidP="00D71FFD">
      <w:pPr>
        <w:pStyle w:val="Heading4"/>
        <w:rPr>
          <w:b/>
        </w:rPr>
      </w:pPr>
      <w:r w:rsidRPr="00157E44">
        <w:rPr>
          <w:lang w:val="vi-VN"/>
        </w:rPr>
        <w:t xml:space="preserve">. </w:t>
      </w:r>
      <w:r w:rsidRPr="00157E44">
        <w:t>Lựa chọn giải pháp:</w:t>
      </w:r>
      <w:r w:rsidRPr="00157E44">
        <w:rPr>
          <w:b/>
        </w:rPr>
        <w:t xml:space="preserve"> </w:t>
      </w:r>
    </w:p>
    <w:p w14:paraId="6F13EAC2" w14:textId="71E51449" w:rsidR="00920E08" w:rsidRPr="00157E44" w:rsidRDefault="00D71FFD" w:rsidP="00AE1C7B">
      <w:pPr>
        <w:spacing w:after="120"/>
        <w:ind w:firstLine="567"/>
        <w:rPr>
          <w:i/>
          <w:iCs/>
          <w:spacing w:val="-2"/>
          <w:szCs w:val="28"/>
          <w:lang w:val="en-GB"/>
        </w:rPr>
      </w:pPr>
      <w:r w:rsidRPr="00157E44">
        <w:rPr>
          <w:bCs/>
          <w:spacing w:val="-2"/>
          <w:szCs w:val="28"/>
          <w:lang w:val="es-ES"/>
        </w:rPr>
        <w:t>T</w:t>
      </w:r>
      <w:r w:rsidR="00920E08" w:rsidRPr="00157E44">
        <w:rPr>
          <w:bCs/>
          <w:spacing w:val="-2"/>
          <w:szCs w:val="28"/>
          <w:lang w:val="es-ES"/>
        </w:rPr>
        <w:t xml:space="preserve">rên cơ sở đánh giá nêu trên </w:t>
      </w:r>
      <w:r w:rsidR="00401BB5" w:rsidRPr="00157E44">
        <w:rPr>
          <w:bCs/>
          <w:spacing w:val="-2"/>
          <w:szCs w:val="28"/>
          <w:lang w:val="es-ES"/>
        </w:rPr>
        <w:t xml:space="preserve">Thành phố </w:t>
      </w:r>
      <w:r w:rsidR="00920E08" w:rsidRPr="00157E44">
        <w:rPr>
          <w:bCs/>
          <w:spacing w:val="-2"/>
          <w:szCs w:val="28"/>
          <w:lang w:val="es-ES"/>
        </w:rPr>
        <w:t xml:space="preserve">kiến nghị lựa chọn chính sách: </w:t>
      </w:r>
      <w:r w:rsidR="0098780F" w:rsidRPr="0098780F">
        <w:rPr>
          <w:i/>
          <w:iCs/>
          <w:spacing w:val="-2"/>
          <w:szCs w:val="28"/>
          <w:lang w:val="en-GB"/>
        </w:rPr>
        <w:t>Ủy ban nhân dân Thành phố được phép tổ chức đấu thầu lựa chọn nhà đầu tư dự án có sử dụng đất để chỉnh trang phát triển đô thị trong khu vực TOD theo đồ án thiết kế đô thị riêng, đồ án quy hoạch đô thị vùng phụ cận các nhà ga thuộc tuyến đường sắt đô thị được cấp thẩm quyền phê duyệt</w:t>
      </w:r>
      <w:r w:rsidR="00AE1C7B" w:rsidRPr="00157E44">
        <w:rPr>
          <w:i/>
          <w:iCs/>
          <w:spacing w:val="-2"/>
          <w:szCs w:val="28"/>
          <w:lang w:val="en-GB"/>
        </w:rPr>
        <w:t>.</w:t>
      </w:r>
    </w:p>
    <w:p w14:paraId="6B6F7333" w14:textId="5D412C82" w:rsidR="000D0A28" w:rsidRPr="00157E44" w:rsidRDefault="006C6355" w:rsidP="006C6355">
      <w:pPr>
        <w:pStyle w:val="Heading3"/>
        <w:tabs>
          <w:tab w:val="left" w:pos="851"/>
          <w:tab w:val="left" w:pos="993"/>
        </w:tabs>
        <w:ind w:left="0" w:firstLine="567"/>
        <w:rPr>
          <w:lang w:val="vi-VN"/>
        </w:rPr>
      </w:pPr>
      <w:r w:rsidRPr="00157E44">
        <w:t xml:space="preserve"> </w:t>
      </w:r>
      <w:r w:rsidR="000D0A28" w:rsidRPr="00157E44">
        <w:rPr>
          <w:lang w:val="vi-VN"/>
        </w:rPr>
        <w:t>Về việc lập, thẩm định, phê duyệt báo cáo thẩm định báo cáo đánh giá tác động môi trường, cấp giấy phép môi trường, đăng ký môi trường.</w:t>
      </w:r>
    </w:p>
    <w:p w14:paraId="77AD55FD" w14:textId="1EE32518" w:rsidR="00AE1C7B" w:rsidRPr="00D721ED" w:rsidRDefault="0098780F" w:rsidP="000D0A28">
      <w:pPr>
        <w:spacing w:after="80"/>
        <w:ind w:firstLine="567"/>
        <w:rPr>
          <w:i/>
          <w:iCs/>
          <w:spacing w:val="-2"/>
          <w:szCs w:val="28"/>
          <w:lang w:val="vi-VN"/>
        </w:rPr>
      </w:pPr>
      <w:r w:rsidRPr="0098780F">
        <w:rPr>
          <w:i/>
          <w:iCs/>
          <w:spacing w:val="-2"/>
          <w:szCs w:val="28"/>
          <w:lang w:val="vi-VN"/>
        </w:rPr>
        <w:t>Ủy ban nhân dân Thành phố tổ chức thẩm định và phê duyệt báo cáo thẩm định báo cáo đánh giá tác động môi trường; cấp giấy phép môi trường trước khi dự án đường sắt đô thị, dự án đường sắt đô thị theo mô hình TOD vận hành thử nghiệm (nếu dự án thuộc đối tượng thực hiện thủ tục cấp giấy phép môi trường), đăng ký môi trường (nếu dự án không thuộc đối tượng cấp giấy phép môi trường)</w:t>
      </w:r>
      <w:r w:rsidR="00AE1C7B" w:rsidRPr="00D721ED">
        <w:rPr>
          <w:i/>
          <w:iCs/>
          <w:spacing w:val="-2"/>
          <w:szCs w:val="28"/>
          <w:lang w:val="vi-VN"/>
        </w:rPr>
        <w:t>.</w:t>
      </w:r>
    </w:p>
    <w:p w14:paraId="34A35572" w14:textId="0C29454C" w:rsidR="00920E08" w:rsidRPr="00157E44" w:rsidRDefault="00920E08" w:rsidP="00D71FFD">
      <w:pPr>
        <w:pStyle w:val="Heading4"/>
        <w:rPr>
          <w:lang w:val="vi-VN"/>
        </w:rPr>
      </w:pPr>
      <w:r w:rsidRPr="00157E44">
        <w:rPr>
          <w:lang w:val="vi-VN"/>
        </w:rPr>
        <w:lastRenderedPageBreak/>
        <w:t>Xác định vấn đề và mục tiêu giải quyết vấn đề</w:t>
      </w:r>
    </w:p>
    <w:p w14:paraId="7911D4F8" w14:textId="402C205D" w:rsidR="00920E08" w:rsidRPr="00157E44" w:rsidRDefault="00D71FFD" w:rsidP="00D71FFD">
      <w:pPr>
        <w:pStyle w:val="Heading5"/>
        <w:rPr>
          <w:color w:val="auto"/>
        </w:rPr>
      </w:pPr>
      <w:r w:rsidRPr="00157E44">
        <w:rPr>
          <w:color w:val="auto"/>
        </w:rPr>
        <w:t>Vấn đề bất cập</w:t>
      </w:r>
    </w:p>
    <w:p w14:paraId="1F96B184" w14:textId="106ADE13" w:rsidR="00920E08" w:rsidRPr="00157E44" w:rsidRDefault="00920E08">
      <w:pPr>
        <w:spacing w:after="80"/>
        <w:ind w:firstLine="567"/>
        <w:rPr>
          <w:i/>
          <w:szCs w:val="28"/>
          <w:lang w:val="vi-VN"/>
        </w:rPr>
      </w:pPr>
      <w:r w:rsidRPr="00157E44">
        <w:rPr>
          <w:szCs w:val="28"/>
          <w:lang w:val="vi-VN"/>
        </w:rPr>
        <w:t xml:space="preserve">Theo </w:t>
      </w:r>
      <w:r w:rsidR="00BC4B08" w:rsidRPr="00157E44">
        <w:rPr>
          <w:szCs w:val="28"/>
          <w:lang w:val="vi-VN"/>
        </w:rPr>
        <w:t xml:space="preserve">Điều 28 </w:t>
      </w:r>
      <w:r w:rsidRPr="00157E44">
        <w:rPr>
          <w:szCs w:val="28"/>
          <w:lang w:val="vi-VN"/>
        </w:rPr>
        <w:t>Luật Bảo vệ môi trường ngày 17 tháng 11 năm 2020:</w:t>
      </w:r>
      <w:r w:rsidR="00BC4B08" w:rsidRPr="00157E44">
        <w:rPr>
          <w:szCs w:val="28"/>
          <w:lang w:val="vi-VN"/>
        </w:rPr>
        <w:t xml:space="preserve"> </w:t>
      </w:r>
      <w:r w:rsidRPr="00157E44">
        <w:rPr>
          <w:i/>
          <w:szCs w:val="28"/>
          <w:lang w:val="vi-VN"/>
        </w:rPr>
        <w:t>1. Tiêu chí về môi trường để phân loại dự án đầu tư bao gồm:</w:t>
      </w:r>
      <w:r w:rsidR="00BC4B08" w:rsidRPr="00157E44">
        <w:rPr>
          <w:i/>
          <w:szCs w:val="28"/>
          <w:lang w:val="vi-VN"/>
        </w:rPr>
        <w:t>..</w:t>
      </w:r>
    </w:p>
    <w:p w14:paraId="7324E4E6" w14:textId="77777777" w:rsidR="00920E08" w:rsidRPr="00157E44" w:rsidRDefault="00920E08" w:rsidP="00920E08">
      <w:pPr>
        <w:spacing w:after="80"/>
        <w:ind w:firstLine="567"/>
        <w:rPr>
          <w:i/>
          <w:szCs w:val="28"/>
          <w:lang w:val="vi-VN"/>
        </w:rPr>
      </w:pPr>
      <w:r w:rsidRPr="00157E44">
        <w:rPr>
          <w:i/>
          <w:szCs w:val="28"/>
          <w:lang w:val="vi-VN"/>
        </w:rPr>
        <w:t>2. Căn cứ tiêu chí về môi trường quy định tại khoản 1 Điều này, dự án đầu tư được phân thành nhóm I, II, III và IV.</w:t>
      </w:r>
    </w:p>
    <w:p w14:paraId="696E447D" w14:textId="6ED63CB7" w:rsidR="00920E08" w:rsidRPr="00157E44" w:rsidRDefault="00BC4B08" w:rsidP="00920E08">
      <w:pPr>
        <w:spacing w:after="80"/>
        <w:ind w:firstLine="567"/>
        <w:rPr>
          <w:szCs w:val="28"/>
          <w:lang w:val="vi-VN"/>
        </w:rPr>
      </w:pPr>
      <w:r w:rsidRPr="00157E44">
        <w:rPr>
          <w:szCs w:val="28"/>
          <w:lang w:val="vi-VN"/>
        </w:rPr>
        <w:t xml:space="preserve">Theo </w:t>
      </w:r>
      <w:r w:rsidR="00920E08" w:rsidRPr="00157E44">
        <w:rPr>
          <w:szCs w:val="28"/>
          <w:lang w:val="vi-VN"/>
        </w:rPr>
        <w:t>Điều 35</w:t>
      </w:r>
      <w:r w:rsidRPr="00157E44">
        <w:rPr>
          <w:szCs w:val="28"/>
          <w:lang w:val="vi-VN"/>
        </w:rPr>
        <w:t xml:space="preserve"> Luật Bảo vệ môi trường ngày 17 tháng 11 năm 2020:</w:t>
      </w:r>
      <w:r w:rsidR="00920E08" w:rsidRPr="00157E44">
        <w:rPr>
          <w:szCs w:val="28"/>
          <w:lang w:val="vi-VN"/>
        </w:rPr>
        <w:t xml:space="preserve"> Thẩm quyền thẩm định báo cáo đánh giá tác động môi trường</w:t>
      </w:r>
    </w:p>
    <w:p w14:paraId="46464FD8" w14:textId="77777777" w:rsidR="00920E08" w:rsidRPr="00157E44" w:rsidRDefault="00920E08" w:rsidP="00920E08">
      <w:pPr>
        <w:spacing w:after="80"/>
        <w:ind w:firstLine="567"/>
        <w:rPr>
          <w:i/>
          <w:szCs w:val="28"/>
          <w:lang w:val="vi-VN"/>
        </w:rPr>
      </w:pPr>
      <w:r w:rsidRPr="00157E44">
        <w:rPr>
          <w:i/>
          <w:szCs w:val="28"/>
          <w:lang w:val="vi-VN"/>
        </w:rPr>
        <w:t>1. Bộ Tài nguyên và Môi trường tổ chức thẩm định báo cáo đánh giá tác động môi trường đối với các dự án đầu tư sau đây, trừ dự án đầu tư quy định tại khoản 2 Điều này:</w:t>
      </w:r>
    </w:p>
    <w:p w14:paraId="1271E28B" w14:textId="77777777" w:rsidR="00920E08" w:rsidRPr="00157E44" w:rsidRDefault="00920E08" w:rsidP="00401BB5">
      <w:pPr>
        <w:spacing w:after="120"/>
        <w:ind w:firstLine="567"/>
        <w:rPr>
          <w:i/>
          <w:szCs w:val="28"/>
          <w:lang w:val="vi-VN"/>
        </w:rPr>
      </w:pPr>
      <w:r w:rsidRPr="00157E44">
        <w:rPr>
          <w:i/>
          <w:szCs w:val="28"/>
          <w:lang w:val="vi-VN"/>
        </w:rPr>
        <w:t>b) Dự án đầu tư nhóm II quy định tại các điểm c, d, đ và e khoản 4 Điều 28 của Luật này thuộc thẩm quyền quyết định hoặc chấp thuận chủ trương đầu tư của Quốc hội, Thủ tướng Chính phủ; dự án đầu tư nằm trên địa bàn từ 02 đơn vị hành chính cấp tỉnh trở lên; dự án đầu tư nằm trên vùng biển chưa xác định trách nhiệm quản lý hành chính của Ủy ban nhân dân cấp tỉnh; dự án đầu tư thuộc thẩm quyền cấp giấy phép khai thác khoáng sản, cấp giấy phép khai thác, sử dụng tài nguyên nước, cấp giấy phép nhận chìm ở biển, quyết định giao khu vực biển của Bộ Tài nguyên và Môi trường.</w:t>
      </w:r>
    </w:p>
    <w:p w14:paraId="360CB681" w14:textId="77777777" w:rsidR="00920E08" w:rsidRPr="00157E44" w:rsidRDefault="00920E08" w:rsidP="00401BB5">
      <w:pPr>
        <w:spacing w:after="120"/>
        <w:ind w:firstLine="567"/>
        <w:rPr>
          <w:i/>
          <w:szCs w:val="28"/>
          <w:lang w:val="vi-VN"/>
        </w:rPr>
      </w:pPr>
      <w:r w:rsidRPr="00157E44">
        <w:rPr>
          <w:i/>
          <w:szCs w:val="28"/>
          <w:lang w:val="vi-VN"/>
        </w:rPr>
        <w:t>2. Bộ Quốc phòng, Bộ Công an tổ chức thẩm định báo cáo đánh giá tác động môi trường đối với dự án đầu tư thuộc bí mật Nhà nước về quốc phòng, an ninh.</w:t>
      </w:r>
    </w:p>
    <w:p w14:paraId="20C23BB2" w14:textId="35CE2CF7" w:rsidR="00920E08" w:rsidRPr="00157E44" w:rsidRDefault="00920E08" w:rsidP="00401BB5">
      <w:pPr>
        <w:spacing w:after="120"/>
        <w:ind w:firstLine="567"/>
        <w:rPr>
          <w:szCs w:val="28"/>
          <w:lang w:val="vi-VN"/>
        </w:rPr>
      </w:pPr>
      <w:r w:rsidRPr="00157E44">
        <w:rPr>
          <w:szCs w:val="28"/>
          <w:lang w:val="vi-VN"/>
        </w:rPr>
        <w:t xml:space="preserve">Tham chiếu các quy định pháp luật được nêu trên, dự án </w:t>
      </w:r>
      <w:r w:rsidR="00BC4B08" w:rsidRPr="00157E44">
        <w:rPr>
          <w:szCs w:val="28"/>
          <w:lang w:val="vi-VN"/>
        </w:rPr>
        <w:t>ĐSĐT</w:t>
      </w:r>
      <w:r w:rsidRPr="00157E44">
        <w:rPr>
          <w:szCs w:val="28"/>
          <w:lang w:val="vi-VN"/>
        </w:rPr>
        <w:t xml:space="preserve"> thuộc nhóm quan trọng quốc gia thì đơn vị thẩm định báo cáo đánh giá tác động môi trường là Bộ Tài nguyên và Môi trường. </w:t>
      </w:r>
    </w:p>
    <w:p w14:paraId="76DFC505" w14:textId="19CBAAA0" w:rsidR="00920E08" w:rsidRPr="00157E44" w:rsidRDefault="00920E08" w:rsidP="00401BB5">
      <w:pPr>
        <w:spacing w:after="120"/>
        <w:ind w:firstLine="567"/>
        <w:rPr>
          <w:szCs w:val="28"/>
          <w:lang w:val="vi-VN"/>
        </w:rPr>
      </w:pPr>
      <w:r w:rsidRPr="00157E44">
        <w:rPr>
          <w:szCs w:val="28"/>
          <w:lang w:val="vi-VN"/>
        </w:rPr>
        <w:t xml:space="preserve">Các dự án </w:t>
      </w:r>
      <w:r w:rsidR="00BC4B08" w:rsidRPr="00157E44">
        <w:rPr>
          <w:szCs w:val="28"/>
          <w:lang w:val="vi-VN"/>
        </w:rPr>
        <w:t>ĐSĐT</w:t>
      </w:r>
      <w:r w:rsidRPr="00157E44">
        <w:rPr>
          <w:szCs w:val="28"/>
          <w:lang w:val="vi-VN"/>
        </w:rPr>
        <w:t xml:space="preserve"> là đều là những dự án có quy mô lớn, áp dụng nhiều công nghệ mới, tiên tiến và có tính phức tạp cao trong giao diện (interface) giữa các hệ thống kỹ thuật khác nhau. Để đáp ứng được yêu cầu tốt nhất về chất lượng, tuổi thọ và tính tương thích giữa các hệ thống thiết bị chuyên dụng, rất cần đến sự tham gia của các tập đoàn, công ty  quốc tế có uy tín và kinh nghiệm tốt. Đối với vấn đề đàm phán, ký kết và thực hiện hợp đồng thi công xây lắp với các đối tác xây dựng quốc tế, cần thiết áp dụng theo các Hợp đồng mẫu của Hiệp hội quốc tế các kỹ sư tư vấn - FIDIC (viết tắt từ tiếng Pháp: Fédération Internationale des Ingénieurs Conseils) nhằm tiệm cận với các thông lệ quốc tế. Theo điều kiện hợp đồng của FIDIC thì Chủ đầu tư tổ chức nghiệm thu sản phẩm xây lắp của nhà thầu thông qua kết quả đánh giá từ các tổ chức tư vấn chuyên nghiệp mà không có sự can thiệp của cơ quan chuyên môn cho tất cả các hạng mục công trình, bao gồm cả môi trường và phòng cháy chữa cháy. Đây là một nội dung còn sự khác biệt lớn so với quy định pháp luật hiện hành.</w:t>
      </w:r>
    </w:p>
    <w:p w14:paraId="01963D18" w14:textId="64195DA4" w:rsidR="00920E08" w:rsidRPr="00157E44" w:rsidRDefault="00920E08" w:rsidP="00401BB5">
      <w:pPr>
        <w:spacing w:after="120"/>
        <w:ind w:firstLine="567"/>
        <w:rPr>
          <w:szCs w:val="28"/>
          <w:lang w:val="vi-VN"/>
        </w:rPr>
      </w:pPr>
      <w:r w:rsidRPr="00157E44">
        <w:rPr>
          <w:szCs w:val="28"/>
          <w:lang w:val="vi-VN"/>
        </w:rPr>
        <w:t xml:space="preserve">Thực tiễn triển khai các dự án </w:t>
      </w:r>
      <w:r w:rsidR="00BC4B08" w:rsidRPr="00157E44">
        <w:rPr>
          <w:szCs w:val="28"/>
          <w:lang w:val="vi-VN"/>
        </w:rPr>
        <w:t>ĐSĐT</w:t>
      </w:r>
      <w:r w:rsidRPr="00157E44">
        <w:rPr>
          <w:szCs w:val="28"/>
          <w:lang w:val="vi-VN"/>
        </w:rPr>
        <w:t xml:space="preserve"> ở Hà Nội và Thành phố Hồ Chí Minh thời gian qua, các thủ tục thẩm định và phê duyệt báo cáo đánh giá tác động môi trường, xác nhận hoàn thành công trình bảo vệ môi trường theo quyết định phê duyệt báo cáo đánh giá tác động môi trường của dự án mất nhiều thời gian, qua </w:t>
      </w:r>
      <w:r w:rsidRPr="00157E44">
        <w:rPr>
          <w:szCs w:val="28"/>
          <w:lang w:val="vi-VN"/>
        </w:rPr>
        <w:lastRenderedPageBreak/>
        <w:t xml:space="preserve">nhiều cơ quan trung ương; các thủ tục này có thể phân cấp, phân quyền cho các cơ quan chức năng của thuộc Ủy ban nhân dân Thành phố Hồ Chí Minh để chủ động, đẩy nhanh tiến độ triển khai dự án; quá trình thực hiện phối hợp chặt chẽ, xin ý kiến chuyên môn của các cơ quan trung ương.  </w:t>
      </w:r>
    </w:p>
    <w:p w14:paraId="7BB260F6" w14:textId="3C06405E" w:rsidR="00920E08" w:rsidRPr="00157E44" w:rsidRDefault="00920E08" w:rsidP="00D71FFD">
      <w:pPr>
        <w:pStyle w:val="Heading5"/>
        <w:rPr>
          <w:color w:val="auto"/>
          <w:lang w:val="vi-VN"/>
        </w:rPr>
      </w:pPr>
      <w:r w:rsidRPr="00157E44">
        <w:rPr>
          <w:color w:val="auto"/>
          <w:lang w:val="vi-VN"/>
        </w:rPr>
        <w:t>Mục tiêu giải quyết vấn đề:</w:t>
      </w:r>
    </w:p>
    <w:p w14:paraId="053EB3C2" w14:textId="7A59344C" w:rsidR="00920E08" w:rsidRPr="00157E44" w:rsidRDefault="00BC4B08" w:rsidP="00401BB5">
      <w:pPr>
        <w:spacing w:after="120"/>
        <w:ind w:firstLine="567"/>
        <w:rPr>
          <w:szCs w:val="28"/>
          <w:lang w:val="vi-VN"/>
        </w:rPr>
      </w:pPr>
      <w:r w:rsidRPr="00157E44">
        <w:rPr>
          <w:szCs w:val="28"/>
          <w:lang w:val="vi-VN"/>
        </w:rPr>
        <w:t xml:space="preserve">- </w:t>
      </w:r>
      <w:r w:rsidR="00920E08" w:rsidRPr="00157E44">
        <w:rPr>
          <w:szCs w:val="28"/>
          <w:lang w:val="vi-VN"/>
        </w:rPr>
        <w:t>Rút ngắn thời gian thực hiện các thủ tục thẩm định, phê duyệt.</w:t>
      </w:r>
    </w:p>
    <w:p w14:paraId="5182D831" w14:textId="757BA95C" w:rsidR="00920E08" w:rsidRPr="00157E44" w:rsidRDefault="00BC4B08" w:rsidP="00401BB5">
      <w:pPr>
        <w:spacing w:after="120"/>
        <w:ind w:firstLine="567"/>
        <w:rPr>
          <w:szCs w:val="28"/>
          <w:lang w:val="vi-VN"/>
        </w:rPr>
      </w:pPr>
      <w:r w:rsidRPr="00157E44">
        <w:rPr>
          <w:szCs w:val="28"/>
          <w:lang w:val="vi-VN"/>
        </w:rPr>
        <w:t xml:space="preserve">- </w:t>
      </w:r>
      <w:r w:rsidR="00920E08" w:rsidRPr="00157E44">
        <w:rPr>
          <w:szCs w:val="28"/>
          <w:lang w:val="vi-VN"/>
        </w:rPr>
        <w:t>Triển khai đầu tư xây dựng dự án phù hợp theo thông lệ quốc tế, nâng cao trách nhiệm của các chủ thể (chủ đầu tư, các tư vấn chuyên nghiệp, các nhà thầu chính/phụ xây lắp công trình/hạng mục công trình) liên quan trực tiếp đến chất lượng chuyên môn kỹ thuật của công trình/dự án.</w:t>
      </w:r>
    </w:p>
    <w:p w14:paraId="23ACAAEA" w14:textId="2CF0E02E" w:rsidR="00920E08" w:rsidRPr="00157E44" w:rsidRDefault="00920E08" w:rsidP="006C6355">
      <w:pPr>
        <w:pStyle w:val="Heading4"/>
        <w:rPr>
          <w:lang w:val="vi-VN"/>
        </w:rPr>
      </w:pPr>
      <w:r w:rsidRPr="00157E44">
        <w:rPr>
          <w:lang w:val="vi-VN"/>
        </w:rPr>
        <w:t>Các giải pháp và đánh giá tác động của các giải pháp đối với đối tượng chịu sự tác động trực tiếp của chính sách và các đối tượng khác có liên quan</w:t>
      </w:r>
    </w:p>
    <w:p w14:paraId="3225A80D" w14:textId="6F0C0DB4" w:rsidR="00920E08" w:rsidRPr="00157E44" w:rsidRDefault="00920E08" w:rsidP="00D71FFD">
      <w:pPr>
        <w:pStyle w:val="Heading5"/>
        <w:rPr>
          <w:color w:val="auto"/>
        </w:rPr>
      </w:pPr>
      <w:r w:rsidRPr="00157E44">
        <w:rPr>
          <w:color w:val="auto"/>
        </w:rPr>
        <w:t>Các giải pháp:</w:t>
      </w:r>
    </w:p>
    <w:p w14:paraId="2751FF41" w14:textId="0AA50FFC" w:rsidR="00920E08" w:rsidRPr="00157E44" w:rsidRDefault="00DF5138" w:rsidP="00401BB5">
      <w:pPr>
        <w:spacing w:after="120"/>
        <w:ind w:firstLine="567"/>
        <w:rPr>
          <w:szCs w:val="28"/>
          <w:lang w:val="vi-VN"/>
        </w:rPr>
      </w:pPr>
      <w:r>
        <w:rPr>
          <w:szCs w:val="28"/>
        </w:rPr>
        <w:t>C</w:t>
      </w:r>
      <w:r w:rsidR="00920E08" w:rsidRPr="00157E44">
        <w:rPr>
          <w:szCs w:val="28"/>
          <w:lang w:val="vi-VN"/>
        </w:rPr>
        <w:t>ho phép Thành phố Hồ Chí Minh chủ trì tổ chức thẩm định và phê duyệt báo cáo thẩm định báo cáo đánh giá tác động môi trường; xác nhận hoàn thành công trình bảo vệ môi trường theo quyết định phê duyệt báo cáo đánh giá tác động môi trường của dự án.</w:t>
      </w:r>
    </w:p>
    <w:p w14:paraId="0FBA16DD" w14:textId="05F6615C" w:rsidR="00920E08" w:rsidRPr="00157E44" w:rsidRDefault="00920E08" w:rsidP="00D71FFD">
      <w:pPr>
        <w:pStyle w:val="Heading5"/>
        <w:rPr>
          <w:color w:val="auto"/>
          <w:lang w:val="vi-VN"/>
        </w:rPr>
      </w:pPr>
      <w:r w:rsidRPr="00157E44">
        <w:rPr>
          <w:color w:val="auto"/>
          <w:lang w:val="vi-VN"/>
        </w:rPr>
        <w:t>Đánh giá tác động của các giải pháp</w:t>
      </w:r>
    </w:p>
    <w:p w14:paraId="547D3E11" w14:textId="261C0B98" w:rsidR="00C6176A" w:rsidRPr="00157E44" w:rsidRDefault="00BC4B08" w:rsidP="00401BB5">
      <w:pPr>
        <w:spacing w:after="120"/>
        <w:ind w:firstLine="567"/>
        <w:rPr>
          <w:szCs w:val="28"/>
          <w:lang w:val="vi-VN"/>
        </w:rPr>
      </w:pPr>
      <w:r w:rsidRPr="00157E44">
        <w:rPr>
          <w:szCs w:val="28"/>
          <w:lang w:val="vi-VN"/>
        </w:rPr>
        <w:t>-</w:t>
      </w:r>
      <w:r w:rsidR="00C6176A" w:rsidRPr="00157E44">
        <w:rPr>
          <w:szCs w:val="28"/>
          <w:lang w:val="vi-VN"/>
        </w:rPr>
        <w:t xml:space="preserve"> Tác động đối với hệ thống pháp luật:</w:t>
      </w:r>
    </w:p>
    <w:p w14:paraId="63C2E6FE" w14:textId="58D53EA9" w:rsidR="00C6176A" w:rsidRPr="00157E44" w:rsidRDefault="00BC4B08" w:rsidP="00401BB5">
      <w:pPr>
        <w:spacing w:after="120"/>
        <w:ind w:firstLine="567"/>
        <w:rPr>
          <w:szCs w:val="28"/>
          <w:lang w:val="vi-VN"/>
        </w:rPr>
      </w:pPr>
      <w:r w:rsidRPr="00157E44">
        <w:rPr>
          <w:szCs w:val="28"/>
          <w:lang w:val="vi-VN"/>
        </w:rPr>
        <w:t xml:space="preserve">+ </w:t>
      </w:r>
      <w:r w:rsidR="00C6176A" w:rsidRPr="00157E44">
        <w:rPr>
          <w:szCs w:val="28"/>
          <w:lang w:val="vi-VN"/>
        </w:rPr>
        <w:t>Cần có sự điều chỉnh, điều chuyển các quy định pháp luật liên quan hiện hành cho phù hợp.</w:t>
      </w:r>
    </w:p>
    <w:p w14:paraId="79CFD448" w14:textId="7730D8D3" w:rsidR="00C6176A" w:rsidRPr="00157E44" w:rsidRDefault="00BC4B08" w:rsidP="00401BB5">
      <w:pPr>
        <w:spacing w:after="120"/>
        <w:ind w:firstLine="567"/>
        <w:rPr>
          <w:szCs w:val="28"/>
          <w:lang w:val="vi-VN"/>
        </w:rPr>
      </w:pPr>
      <w:r w:rsidRPr="00157E44">
        <w:rPr>
          <w:szCs w:val="28"/>
          <w:lang w:val="vi-VN"/>
        </w:rPr>
        <w:t xml:space="preserve">+ </w:t>
      </w:r>
      <w:r w:rsidR="00C6176A" w:rsidRPr="00157E44">
        <w:rPr>
          <w:szCs w:val="28"/>
          <w:lang w:val="vi-VN"/>
        </w:rPr>
        <w:t xml:space="preserve">Đồng thời, cần xây dựng khung tiêu chuẩn kỹ thuật </w:t>
      </w:r>
      <w:r w:rsidR="00731653" w:rsidRPr="00157E44">
        <w:rPr>
          <w:bCs/>
          <w:szCs w:val="28"/>
          <w:lang w:val="vi-VN"/>
        </w:rPr>
        <w:t>ĐSĐT</w:t>
      </w:r>
      <w:r w:rsidR="00C6176A" w:rsidRPr="00157E44">
        <w:rPr>
          <w:szCs w:val="28"/>
          <w:lang w:val="vi-VN"/>
        </w:rPr>
        <w:t xml:space="preserve"> đầy đủ, rõ ràng, bao gồm các tiêu chuẩn thiết kế, quy trình thi công và nghiệm thu, và các quy định liên quan trong giai đoạn bảo trì và vận hành công trình.</w:t>
      </w:r>
    </w:p>
    <w:p w14:paraId="36962ECE" w14:textId="6989BFF6" w:rsidR="00920E08" w:rsidRPr="00157E44" w:rsidRDefault="00BC4B08" w:rsidP="00401BB5">
      <w:pPr>
        <w:spacing w:after="120"/>
        <w:ind w:firstLine="567"/>
        <w:rPr>
          <w:szCs w:val="28"/>
          <w:lang w:val="vi-VN"/>
        </w:rPr>
      </w:pPr>
      <w:r w:rsidRPr="00157E44">
        <w:rPr>
          <w:szCs w:val="28"/>
          <w:lang w:val="vi-VN"/>
        </w:rPr>
        <w:t>-</w:t>
      </w:r>
      <w:r w:rsidR="00920E08" w:rsidRPr="00157E44">
        <w:rPr>
          <w:szCs w:val="28"/>
          <w:lang w:val="vi-VN"/>
        </w:rPr>
        <w:t xml:space="preserve"> Tác động về kinh tế - xã hội: </w:t>
      </w:r>
      <w:r w:rsidRPr="00157E44">
        <w:rPr>
          <w:szCs w:val="28"/>
          <w:lang w:val="vi-VN"/>
        </w:rPr>
        <w:t>(i) r</w:t>
      </w:r>
      <w:r w:rsidR="00920E08" w:rsidRPr="00157E44">
        <w:rPr>
          <w:szCs w:val="28"/>
          <w:lang w:val="vi-VN"/>
        </w:rPr>
        <w:t>út ngắn thời gian thực hiện các thủ tục thẩm định, phê duyệt, qua đó giảm được chi phí cho các dự án</w:t>
      </w:r>
      <w:r w:rsidRPr="00157E44">
        <w:rPr>
          <w:szCs w:val="28"/>
          <w:lang w:val="vi-VN"/>
        </w:rPr>
        <w:t>; (ii) t</w:t>
      </w:r>
      <w:r w:rsidR="00920E08" w:rsidRPr="00157E44">
        <w:rPr>
          <w:szCs w:val="28"/>
          <w:lang w:val="vi-VN"/>
        </w:rPr>
        <w:t>iết kiệm được chi phí cho các dự án về mặt kinh tế như nêu trên, góp phần nâng cao lòng tin của người dân về các dự án đầu tư xây dựng vì lợi ích công cộng. Đồng thời góp phần nâng cao trách nhiệm và năng lực của các chủ thể liên quan trực tiếp đến chất lượng chuyên môn kỹ thuật của công trình/dự án.</w:t>
      </w:r>
    </w:p>
    <w:p w14:paraId="3A8E65FC" w14:textId="72C8E9F8" w:rsidR="00920E08" w:rsidRPr="00157E44" w:rsidRDefault="00BC4B08" w:rsidP="00401BB5">
      <w:pPr>
        <w:spacing w:after="120"/>
        <w:ind w:firstLine="567"/>
        <w:rPr>
          <w:szCs w:val="28"/>
          <w:lang w:val="vi-VN"/>
        </w:rPr>
      </w:pPr>
      <w:r w:rsidRPr="00157E44">
        <w:rPr>
          <w:szCs w:val="28"/>
          <w:lang w:val="vi-VN"/>
        </w:rPr>
        <w:t>-</w:t>
      </w:r>
      <w:r w:rsidR="00920E08" w:rsidRPr="00157E44">
        <w:rPr>
          <w:szCs w:val="28"/>
          <w:lang w:val="vi-VN"/>
        </w:rPr>
        <w:t xml:space="preserve"> Tác động về giới: </w:t>
      </w:r>
      <w:r w:rsidRPr="00157E44">
        <w:rPr>
          <w:szCs w:val="28"/>
          <w:lang w:val="vi-VN"/>
        </w:rPr>
        <w:t>k</w:t>
      </w:r>
      <w:r w:rsidR="00920E08" w:rsidRPr="00157E44">
        <w:rPr>
          <w:szCs w:val="28"/>
          <w:lang w:val="vi-VN"/>
        </w:rPr>
        <w:t>hông có tác động.</w:t>
      </w:r>
    </w:p>
    <w:p w14:paraId="03EB4386" w14:textId="628E21EE" w:rsidR="00920E08" w:rsidRPr="00157E44" w:rsidRDefault="00BC4B08" w:rsidP="00401BB5">
      <w:pPr>
        <w:spacing w:after="120"/>
        <w:ind w:firstLine="567"/>
        <w:rPr>
          <w:szCs w:val="28"/>
          <w:lang w:val="vi-VN"/>
        </w:rPr>
      </w:pPr>
      <w:r w:rsidRPr="00157E44">
        <w:rPr>
          <w:szCs w:val="28"/>
          <w:lang w:val="vi-VN"/>
        </w:rPr>
        <w:t>-</w:t>
      </w:r>
      <w:r w:rsidR="00920E08" w:rsidRPr="00157E44">
        <w:rPr>
          <w:szCs w:val="28"/>
          <w:lang w:val="vi-VN"/>
        </w:rPr>
        <w:t xml:space="preserve"> Tác động về thủ tục hành chính: </w:t>
      </w:r>
      <w:r w:rsidRPr="00157E44">
        <w:rPr>
          <w:szCs w:val="28"/>
          <w:lang w:val="vi-VN"/>
        </w:rPr>
        <w:t>k</w:t>
      </w:r>
      <w:r w:rsidR="00920E08" w:rsidRPr="00157E44">
        <w:rPr>
          <w:szCs w:val="28"/>
          <w:lang w:val="vi-VN"/>
        </w:rPr>
        <w:t xml:space="preserve">hông có tác động. </w:t>
      </w:r>
    </w:p>
    <w:p w14:paraId="61CD6A8D" w14:textId="07744AA1" w:rsidR="00D71FFD" w:rsidRPr="00157E44" w:rsidRDefault="00920E08" w:rsidP="00D71FFD">
      <w:pPr>
        <w:pStyle w:val="Heading4"/>
      </w:pPr>
      <w:r w:rsidRPr="00157E44">
        <w:t>Lựa chọn giải pháp:</w:t>
      </w:r>
    </w:p>
    <w:p w14:paraId="06845B79" w14:textId="443C02EB" w:rsidR="00D66614" w:rsidRPr="00157E44" w:rsidRDefault="00D71FFD" w:rsidP="00AE1C7B">
      <w:pPr>
        <w:spacing w:after="80"/>
        <w:ind w:firstLine="567"/>
        <w:rPr>
          <w:i/>
          <w:iCs/>
          <w:spacing w:val="-2"/>
          <w:szCs w:val="28"/>
          <w:lang w:val="en-GB"/>
        </w:rPr>
      </w:pPr>
      <w:r w:rsidRPr="00157E44">
        <w:rPr>
          <w:bCs/>
          <w:szCs w:val="28"/>
          <w:lang w:val="es-ES"/>
        </w:rPr>
        <w:t>T</w:t>
      </w:r>
      <w:r w:rsidR="00920E08" w:rsidRPr="00157E44">
        <w:rPr>
          <w:bCs/>
          <w:szCs w:val="28"/>
          <w:lang w:val="es-ES"/>
        </w:rPr>
        <w:t xml:space="preserve">rên cơ sở đánh giá nêu trên kiến nghị lựa chọn chính sách: </w:t>
      </w:r>
      <w:r w:rsidR="0098780F" w:rsidRPr="0098780F">
        <w:rPr>
          <w:i/>
          <w:iCs/>
          <w:spacing w:val="-2"/>
          <w:szCs w:val="28"/>
          <w:lang w:val="en-GB"/>
        </w:rPr>
        <w:t>Ủy ban nhân dân Thành phố tổ chức thẩm định và phê duyệt báo cáo thẩm định báo cáo đánh giá tác động môi trường; cấp giấy phép môi trường trước khi dự án đường sắt đô thị, dự án đường sắt đô thị theo mô hình TOD vận hành thử nghiệm (nếu dự án thuộc đối tượng thực hiện thủ tục cấp giấy phép môi trường), đăng ký môi trường (nếu dự án không thuộc đối tượng cấp giấy phép môi trường)</w:t>
      </w:r>
      <w:r w:rsidR="00AE1C7B" w:rsidRPr="00157E44">
        <w:rPr>
          <w:i/>
          <w:iCs/>
          <w:spacing w:val="-2"/>
          <w:szCs w:val="28"/>
          <w:lang w:val="en-GB"/>
        </w:rPr>
        <w:t>.</w:t>
      </w:r>
    </w:p>
    <w:bookmarkEnd w:id="17"/>
    <w:p w14:paraId="7A4544C4" w14:textId="5FA12803" w:rsidR="009874AB" w:rsidRPr="00157E44" w:rsidRDefault="00247275" w:rsidP="00401BB5">
      <w:pPr>
        <w:spacing w:after="240"/>
        <w:ind w:firstLine="567"/>
        <w:rPr>
          <w:spacing w:val="-2"/>
          <w:lang w:val="nl-NL"/>
        </w:rPr>
      </w:pPr>
      <w:r w:rsidRPr="00157E44">
        <w:rPr>
          <w:spacing w:val="-2"/>
          <w:szCs w:val="28"/>
          <w:lang w:val="vi-VN"/>
        </w:rPr>
        <w:lastRenderedPageBreak/>
        <w:t xml:space="preserve">Trên đây là Báo cáo đánh giá tác động </w:t>
      </w:r>
      <w:r w:rsidR="00401BB5" w:rsidRPr="00157E44">
        <w:rPr>
          <w:spacing w:val="-2"/>
          <w:szCs w:val="28"/>
          <w:lang w:val="vi-VN"/>
        </w:rPr>
        <w:t>chí</w:t>
      </w:r>
      <w:r w:rsidR="00720EEA" w:rsidRPr="00157E44">
        <w:rPr>
          <w:spacing w:val="-2"/>
          <w:szCs w:val="28"/>
          <w:lang w:val="vi-VN"/>
        </w:rPr>
        <w:t xml:space="preserve">nh sách trong </w:t>
      </w:r>
      <w:r w:rsidR="00D80126" w:rsidRPr="00157E44">
        <w:rPr>
          <w:spacing w:val="-2"/>
          <w:szCs w:val="28"/>
        </w:rPr>
        <w:t xml:space="preserve">hồ sơ </w:t>
      </w:r>
      <w:r w:rsidR="00720EEA" w:rsidRPr="00157E44">
        <w:rPr>
          <w:spacing w:val="-2"/>
          <w:szCs w:val="28"/>
          <w:lang w:val="vi-VN"/>
        </w:rPr>
        <w:t xml:space="preserve">đề nghị xây dựng </w:t>
      </w:r>
      <w:r w:rsidR="00D3230D" w:rsidRPr="00157E44">
        <w:rPr>
          <w:spacing w:val="-2"/>
          <w:szCs w:val="28"/>
          <w:lang w:val="vi-VN"/>
        </w:rPr>
        <w:t>Nghị quyết của Quốc hội v</w:t>
      </w:r>
      <w:r w:rsidR="00023585" w:rsidRPr="00157E44">
        <w:rPr>
          <w:spacing w:val="-2"/>
          <w:szCs w:val="28"/>
          <w:lang w:val="vi-VN"/>
        </w:rPr>
        <w:t>ề thí điểm một số cơ chế, chính sách đặc thù, đặc biệt để phát triển hệ thống mạng lưới đường sắt đô thị tại Thành phố Hà Nội, Thành phố Hồ Chí Minh</w:t>
      </w:r>
      <w:r w:rsidR="009874AB" w:rsidRPr="00157E44">
        <w:rPr>
          <w:spacing w:val="-2"/>
          <w:szCs w:val="28"/>
          <w:lang w:val="vi-VN"/>
        </w:rPr>
        <w:t xml:space="preserve">, Bộ </w:t>
      </w:r>
      <w:r w:rsidR="00023585" w:rsidRPr="00157E44">
        <w:rPr>
          <w:spacing w:val="-2"/>
          <w:szCs w:val="28"/>
          <w:lang w:val="vi-VN"/>
        </w:rPr>
        <w:t>Giao thông vận tải</w:t>
      </w:r>
      <w:r w:rsidR="009874AB" w:rsidRPr="00157E44">
        <w:rPr>
          <w:spacing w:val="-2"/>
          <w:szCs w:val="28"/>
          <w:lang w:val="vi-VN"/>
        </w:rPr>
        <w:t xml:space="preserve"> trình Chính phủ xem xét, quyết định</w:t>
      </w:r>
      <w:r w:rsidR="00637998" w:rsidRPr="00157E44">
        <w:rPr>
          <w:spacing w:val="-2"/>
          <w:lang w:val="nl-NL"/>
        </w:rPr>
        <w:t>./.</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962"/>
        <w:gridCol w:w="4536"/>
      </w:tblGrid>
      <w:tr w:rsidR="00D93C38" w:rsidRPr="00157E44" w14:paraId="2637F200" w14:textId="77777777" w:rsidTr="006A6AB0">
        <w:tc>
          <w:tcPr>
            <w:tcW w:w="4962" w:type="dxa"/>
            <w:vMerge w:val="restart"/>
          </w:tcPr>
          <w:p w14:paraId="147CD7E0" w14:textId="77777777" w:rsidR="009874AB" w:rsidRPr="00157E44" w:rsidRDefault="009874AB" w:rsidP="006A6AB0">
            <w:pPr>
              <w:widowControl w:val="0"/>
              <w:rPr>
                <w:rFonts w:eastAsia="Times New Roman"/>
                <w:bCs/>
                <w:sz w:val="24"/>
                <w:szCs w:val="24"/>
                <w:lang w:val="nl-NL"/>
              </w:rPr>
            </w:pPr>
            <w:r w:rsidRPr="00157E44">
              <w:rPr>
                <w:rFonts w:eastAsia="Times New Roman"/>
                <w:b/>
                <w:i/>
                <w:sz w:val="24"/>
                <w:szCs w:val="24"/>
                <w:lang w:val="nl-NL"/>
              </w:rPr>
              <w:t>Nơi nhận:</w:t>
            </w:r>
          </w:p>
          <w:p w14:paraId="1AE49165" w14:textId="00EF71F1" w:rsidR="00E22DF0" w:rsidRPr="00157E44" w:rsidRDefault="00CB1324" w:rsidP="00E22DF0">
            <w:pPr>
              <w:widowControl w:val="0"/>
              <w:ind w:left="317" w:hanging="317"/>
              <w:rPr>
                <w:rFonts w:eastAsia="MS Mincho"/>
                <w:sz w:val="24"/>
                <w:lang w:val="pt-BR"/>
              </w:rPr>
            </w:pPr>
            <w:r w:rsidRPr="00157E44">
              <w:rPr>
                <w:sz w:val="22"/>
                <w:lang w:val="eu-ES"/>
              </w:rPr>
              <w:t xml:space="preserve">- </w:t>
            </w:r>
            <w:r w:rsidR="00E22DF0" w:rsidRPr="00157E44">
              <w:rPr>
                <w:rFonts w:eastAsia="MS Mincho"/>
                <w:sz w:val="24"/>
                <w:lang w:val="pt-BR"/>
              </w:rPr>
              <w:t>Như trên;</w:t>
            </w:r>
          </w:p>
          <w:p w14:paraId="34F1B0E5" w14:textId="037CE49B" w:rsidR="00E22DF0" w:rsidRPr="00157E44" w:rsidRDefault="00FE233A" w:rsidP="00E22DF0">
            <w:pPr>
              <w:widowControl w:val="0"/>
              <w:ind w:left="317" w:hanging="317"/>
              <w:rPr>
                <w:rFonts w:eastAsia="MS Mincho"/>
                <w:sz w:val="24"/>
                <w:lang w:val="pt-BR"/>
              </w:rPr>
            </w:pPr>
            <w:r>
              <w:rPr>
                <w:rFonts w:eastAsia="MS Mincho"/>
                <w:sz w:val="24"/>
                <w:lang w:val="pt-BR"/>
              </w:rPr>
              <w:t>...</w:t>
            </w:r>
          </w:p>
          <w:p w14:paraId="734A33DA" w14:textId="371C07DA" w:rsidR="009874AB" w:rsidRPr="00157E44" w:rsidRDefault="00E22DF0" w:rsidP="00E22DF0">
            <w:pPr>
              <w:widowControl w:val="0"/>
              <w:jc w:val="left"/>
              <w:rPr>
                <w:rFonts w:eastAsia="Times New Roman"/>
                <w:sz w:val="22"/>
                <w:szCs w:val="24"/>
                <w:vertAlign w:val="subscript"/>
                <w:lang w:val="nl-NL"/>
              </w:rPr>
            </w:pPr>
            <w:r w:rsidRPr="00157E44">
              <w:rPr>
                <w:rFonts w:eastAsia="MS Mincho"/>
                <w:sz w:val="24"/>
                <w:lang w:val="pt-BR"/>
              </w:rPr>
              <w:t xml:space="preserve">- Lưu VT, KHĐT </w:t>
            </w:r>
            <w:r w:rsidRPr="00157E44">
              <w:rPr>
                <w:rFonts w:eastAsia="MS Mincho"/>
                <w:sz w:val="24"/>
                <w:vertAlign w:val="subscript"/>
                <w:lang w:val="pt-BR"/>
              </w:rPr>
              <w:t>(PHUONGNN)</w:t>
            </w:r>
            <w:r w:rsidRPr="00157E44">
              <w:rPr>
                <w:rFonts w:eastAsia="MS Mincho"/>
                <w:sz w:val="24"/>
                <w:lang w:val="pt-BR"/>
              </w:rPr>
              <w:t>.</w:t>
            </w:r>
          </w:p>
        </w:tc>
        <w:tc>
          <w:tcPr>
            <w:tcW w:w="4536" w:type="dxa"/>
          </w:tcPr>
          <w:p w14:paraId="3CA9FAE9" w14:textId="322F7492" w:rsidR="008676AD" w:rsidRPr="00157E44" w:rsidRDefault="009874AB" w:rsidP="006A6AB0">
            <w:pPr>
              <w:widowControl w:val="0"/>
              <w:jc w:val="center"/>
              <w:rPr>
                <w:rFonts w:eastAsia="Times New Roman"/>
                <w:b/>
                <w:szCs w:val="28"/>
                <w:lang w:val="nl-NL"/>
              </w:rPr>
            </w:pPr>
            <w:r w:rsidRPr="00157E44">
              <w:rPr>
                <w:rFonts w:eastAsia="Times New Roman"/>
                <w:b/>
                <w:szCs w:val="28"/>
                <w:lang w:val="nl-NL"/>
              </w:rPr>
              <w:t>BỘ TRƯỞNG</w:t>
            </w:r>
          </w:p>
          <w:p w14:paraId="07345098" w14:textId="77777777" w:rsidR="009874AB" w:rsidRPr="00157E44" w:rsidRDefault="009874AB" w:rsidP="007D1800">
            <w:pPr>
              <w:widowControl w:val="0"/>
              <w:jc w:val="center"/>
              <w:rPr>
                <w:rFonts w:eastAsia="Times New Roman"/>
                <w:iCs/>
                <w:szCs w:val="28"/>
              </w:rPr>
            </w:pPr>
          </w:p>
          <w:p w14:paraId="32529C03" w14:textId="0C28759A" w:rsidR="007D1800" w:rsidRPr="00157E44" w:rsidRDefault="007D1800" w:rsidP="007D1800">
            <w:pPr>
              <w:widowControl w:val="0"/>
              <w:jc w:val="center"/>
              <w:rPr>
                <w:rFonts w:eastAsia="Times New Roman"/>
                <w:iCs/>
                <w:szCs w:val="28"/>
              </w:rPr>
            </w:pPr>
          </w:p>
        </w:tc>
      </w:tr>
      <w:tr w:rsidR="009874AB" w:rsidRPr="00157E44" w14:paraId="07F03972" w14:textId="77777777" w:rsidTr="006A6AB0">
        <w:tc>
          <w:tcPr>
            <w:tcW w:w="4962" w:type="dxa"/>
            <w:vMerge/>
          </w:tcPr>
          <w:p w14:paraId="4B4BB018" w14:textId="77777777" w:rsidR="009874AB" w:rsidRPr="00157E44" w:rsidRDefault="009874AB" w:rsidP="006A6AB0">
            <w:pPr>
              <w:widowControl w:val="0"/>
              <w:spacing w:before="120" w:after="120"/>
              <w:rPr>
                <w:rFonts w:eastAsia="Times New Roman"/>
                <w:i/>
                <w:szCs w:val="28"/>
                <w:lang w:val="nl-NL"/>
              </w:rPr>
            </w:pPr>
          </w:p>
        </w:tc>
        <w:tc>
          <w:tcPr>
            <w:tcW w:w="4536" w:type="dxa"/>
          </w:tcPr>
          <w:p w14:paraId="31AF72DB" w14:textId="77777777" w:rsidR="009874AB" w:rsidRPr="00157E44" w:rsidRDefault="009874AB" w:rsidP="006A6AB0">
            <w:pPr>
              <w:widowControl w:val="0"/>
              <w:spacing w:before="120" w:after="120"/>
              <w:jc w:val="center"/>
              <w:rPr>
                <w:rFonts w:eastAsia="Times New Roman"/>
                <w:iCs/>
                <w:szCs w:val="28"/>
                <w:lang w:val="nl-NL"/>
              </w:rPr>
            </w:pPr>
          </w:p>
          <w:p w14:paraId="32D60D88" w14:textId="77777777" w:rsidR="009874AB" w:rsidRPr="00157E44" w:rsidRDefault="009874AB" w:rsidP="006A6AB0">
            <w:pPr>
              <w:widowControl w:val="0"/>
              <w:spacing w:before="120" w:after="120"/>
              <w:jc w:val="center"/>
              <w:rPr>
                <w:rFonts w:eastAsia="Times New Roman"/>
                <w:iCs/>
                <w:szCs w:val="28"/>
                <w:lang w:val="nl-NL"/>
              </w:rPr>
            </w:pPr>
          </w:p>
          <w:p w14:paraId="58D1E94E" w14:textId="61037C21" w:rsidR="009874AB" w:rsidRPr="00157E44" w:rsidRDefault="00FE233A" w:rsidP="00736DD0">
            <w:pPr>
              <w:widowControl w:val="0"/>
              <w:spacing w:before="120" w:after="120"/>
              <w:jc w:val="center"/>
              <w:rPr>
                <w:rFonts w:eastAsia="Times New Roman"/>
                <w:b/>
                <w:bCs/>
                <w:iCs/>
                <w:szCs w:val="28"/>
              </w:rPr>
            </w:pPr>
            <w:r>
              <w:rPr>
                <w:rFonts w:eastAsia="Times New Roman"/>
                <w:b/>
                <w:bCs/>
                <w:iCs/>
                <w:szCs w:val="28"/>
                <w:lang w:val="nl-NL"/>
              </w:rPr>
              <w:t>...</w:t>
            </w:r>
            <w:bookmarkStart w:id="30" w:name="_GoBack"/>
            <w:bookmarkEnd w:id="30"/>
          </w:p>
        </w:tc>
      </w:tr>
    </w:tbl>
    <w:p w14:paraId="7C692A06" w14:textId="77777777" w:rsidR="00F00C80" w:rsidRPr="00157E44" w:rsidRDefault="00F00C80" w:rsidP="00D3230D">
      <w:pPr>
        <w:rPr>
          <w:rFonts w:eastAsiaTheme="majorEastAsia"/>
          <w:bCs/>
          <w:szCs w:val="28"/>
          <w:lang w:eastAsia="ko-KR"/>
        </w:rPr>
      </w:pPr>
    </w:p>
    <w:sectPr w:rsidR="00F00C80" w:rsidRPr="00157E44" w:rsidSect="00D3230D">
      <w:headerReference w:type="default" r:id="rId10"/>
      <w:pgSz w:w="11907" w:h="16840" w:code="9"/>
      <w:pgMar w:top="1134" w:right="1134" w:bottom="993"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BA0A0" w14:textId="77777777" w:rsidR="00857218" w:rsidRDefault="00857218" w:rsidP="0032537D">
      <w:r>
        <w:separator/>
      </w:r>
    </w:p>
  </w:endnote>
  <w:endnote w:type="continuationSeparator" w:id="0">
    <w:p w14:paraId="05F65FF5" w14:textId="77777777" w:rsidR="00857218" w:rsidRDefault="00857218" w:rsidP="0032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1"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Regular">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roman"/>
    <w:notTrueType/>
    <w:pitch w:val="default"/>
  </w:font>
  <w:font w:name="Times New Roman Bold Italic">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46669" w14:textId="77777777" w:rsidR="00857218" w:rsidRDefault="00857218" w:rsidP="0032537D">
      <w:r>
        <w:separator/>
      </w:r>
    </w:p>
  </w:footnote>
  <w:footnote w:type="continuationSeparator" w:id="0">
    <w:p w14:paraId="2492987E" w14:textId="77777777" w:rsidR="00857218" w:rsidRDefault="00857218" w:rsidP="0032537D">
      <w:r>
        <w:continuationSeparator/>
      </w:r>
    </w:p>
  </w:footnote>
  <w:footnote w:id="1">
    <w:p w14:paraId="3D3974F4" w14:textId="77777777" w:rsidR="00402C2D" w:rsidRPr="00326B81" w:rsidRDefault="00402C2D" w:rsidP="00CB72D7">
      <w:pPr>
        <w:pStyle w:val="FootnoteText"/>
        <w:jc w:val="both"/>
      </w:pPr>
      <w:r w:rsidRPr="00326B81">
        <w:rPr>
          <w:rStyle w:val="FootnoteReference"/>
        </w:rPr>
        <w:footnoteRef/>
      </w:r>
      <w:r w:rsidRPr="00326B81">
        <w:t xml:space="preserve"> Nghị quyết số 98/2023/QH15 ngày 24/6/2023 của Quốc hội về thí điểm một số cơ chế chính sách đặc thù phát triển Thành phố Hồ Chí Minh; Luật Thủ đô năm 2024.</w:t>
      </w:r>
    </w:p>
  </w:footnote>
  <w:footnote w:id="2">
    <w:p w14:paraId="604884BD" w14:textId="77777777" w:rsidR="00402C2D" w:rsidRPr="005E0141" w:rsidRDefault="00402C2D" w:rsidP="00CB72D7">
      <w:pPr>
        <w:pStyle w:val="FootnoteText"/>
        <w:jc w:val="both"/>
      </w:pPr>
      <w:r w:rsidRPr="005E0141">
        <w:rPr>
          <w:rStyle w:val="FootnoteReference"/>
        </w:rPr>
        <w:footnoteRef/>
      </w:r>
      <w:r w:rsidRPr="005E0141">
        <w:t xml:space="preserve"> </w:t>
      </w:r>
      <w:r>
        <w:t>Thành phố Hà Nội,</w:t>
      </w:r>
      <w:r w:rsidRPr="005E0141">
        <w:t xml:space="preserve"> phấn đấu hoàn thành đưa vào khai thác thêm 07 tuyến, 03 đoạn tuyến với chiều dài khoảng 397 km</w:t>
      </w:r>
      <w:r>
        <w:t xml:space="preserve">; </w:t>
      </w:r>
      <w:r w:rsidRPr="005E0141">
        <w:t>Thành phố Hồ Chí Minh, phấn đấu hoàn thành đưa vào khai thác 07 tuyến với chiều dài khoảng 355km</w:t>
      </w:r>
      <w:r>
        <w:t>.</w:t>
      </w:r>
    </w:p>
  </w:footnote>
  <w:footnote w:id="3">
    <w:p w14:paraId="5919272B" w14:textId="77777777" w:rsidR="00402C2D" w:rsidRPr="00A763C9" w:rsidRDefault="00402C2D" w:rsidP="00CB72D7">
      <w:pPr>
        <w:pStyle w:val="FootnoteText"/>
        <w:jc w:val="both"/>
        <w:rPr>
          <w:spacing w:val="-4"/>
        </w:rPr>
      </w:pPr>
      <w:r w:rsidRPr="00A763C9">
        <w:rPr>
          <w:rStyle w:val="FootnoteReference"/>
          <w:spacing w:val="-4"/>
        </w:rPr>
        <w:footnoteRef/>
      </w:r>
      <w:r w:rsidRPr="00A763C9">
        <w:rPr>
          <w:spacing w:val="-4"/>
        </w:rPr>
        <w:t xml:space="preserve"> Thành phố Hà Nội, phấn đấu hoàn thành đưa vào khai thác thêm 04 tuyến, kéo dài 03 tuyến với chiều dài khoảng 200km; Thành phố Hồ Chí Minh, phấn đấu hoàn thành đưa vào khai thác thêm 03 tuyến với chiều dài khoảng 155km</w:t>
      </w:r>
    </w:p>
  </w:footnote>
  <w:footnote w:id="4">
    <w:p w14:paraId="7A015EE6" w14:textId="77777777" w:rsidR="00402C2D" w:rsidRPr="008F30B2" w:rsidRDefault="00402C2D" w:rsidP="00C5077E">
      <w:pPr>
        <w:pStyle w:val="FootnoteText"/>
        <w:jc w:val="both"/>
      </w:pPr>
      <w:r>
        <w:rPr>
          <w:rStyle w:val="FootnoteReference"/>
        </w:rPr>
        <w:footnoteRef/>
      </w:r>
      <w:r>
        <w:t xml:space="preserve"> </w:t>
      </w:r>
      <w:r w:rsidRPr="003B50E8">
        <w:t xml:space="preserve">Quyết định số 1569/QĐ-TTg </w:t>
      </w:r>
      <w:r w:rsidRPr="008F30B2">
        <w:t xml:space="preserve">ngày </w:t>
      </w:r>
      <w:r w:rsidRPr="003B50E8">
        <w:t>1</w:t>
      </w:r>
      <w:r w:rsidRPr="008F30B2">
        <w:t xml:space="preserve">2/12/2024 </w:t>
      </w:r>
    </w:p>
  </w:footnote>
  <w:footnote w:id="5">
    <w:p w14:paraId="21A2869B" w14:textId="77777777" w:rsidR="00402C2D" w:rsidRPr="008F30B2" w:rsidRDefault="00402C2D" w:rsidP="00C5077E">
      <w:pPr>
        <w:pStyle w:val="FootnoteText"/>
        <w:jc w:val="both"/>
      </w:pPr>
      <w:r>
        <w:rPr>
          <w:rStyle w:val="FootnoteReference"/>
        </w:rPr>
        <w:footnoteRef/>
      </w:r>
      <w:r>
        <w:t xml:space="preserve"> </w:t>
      </w:r>
      <w:r w:rsidRPr="008F30B2">
        <w:t xml:space="preserve">Quyết định số 1668/QĐ-TTg ngày 27/12/2024 </w:t>
      </w:r>
    </w:p>
  </w:footnote>
  <w:footnote w:id="6">
    <w:p w14:paraId="7312B542" w14:textId="77777777" w:rsidR="00402C2D" w:rsidRPr="008F30B2" w:rsidRDefault="00402C2D" w:rsidP="00C5077E">
      <w:pPr>
        <w:pStyle w:val="FootnoteText"/>
        <w:jc w:val="both"/>
      </w:pPr>
      <w:r>
        <w:rPr>
          <w:rStyle w:val="FootnoteReference"/>
        </w:rPr>
        <w:footnoteRef/>
      </w:r>
      <w:r>
        <w:t xml:space="preserve"> </w:t>
      </w:r>
      <w:r w:rsidRPr="008F30B2">
        <w:t xml:space="preserve">Quyết định số 1711/QĐ-TTg ngày 31/12/2024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024328"/>
      <w:docPartObj>
        <w:docPartGallery w:val="Page Numbers (Top of Page)"/>
        <w:docPartUnique/>
      </w:docPartObj>
    </w:sdtPr>
    <w:sdtEndPr>
      <w:rPr>
        <w:noProof/>
      </w:rPr>
    </w:sdtEndPr>
    <w:sdtContent>
      <w:p w14:paraId="196146D8" w14:textId="30A35E93" w:rsidR="00402C2D" w:rsidRDefault="00402C2D">
        <w:pPr>
          <w:pStyle w:val="Header"/>
          <w:jc w:val="center"/>
        </w:pPr>
        <w:r>
          <w:fldChar w:fldCharType="begin"/>
        </w:r>
        <w:r>
          <w:instrText xml:space="preserve"> PAGE   \* MERGEFORMAT </w:instrText>
        </w:r>
        <w:r>
          <w:fldChar w:fldCharType="separate"/>
        </w:r>
        <w:r w:rsidR="00FE233A">
          <w:rPr>
            <w:noProof/>
          </w:rPr>
          <w:t>76</w:t>
        </w:r>
        <w:r>
          <w:rPr>
            <w:noProof/>
          </w:rPr>
          <w:fldChar w:fldCharType="end"/>
        </w:r>
      </w:p>
    </w:sdtContent>
  </w:sdt>
  <w:p w14:paraId="2C64C615" w14:textId="2985457B" w:rsidR="00402C2D" w:rsidRPr="0032537D" w:rsidRDefault="00402C2D" w:rsidP="0032537D">
    <w:pPr>
      <w:pStyle w:val="Header"/>
      <w:jc w:val="center"/>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5FF"/>
    <w:multiLevelType w:val="hybridMultilevel"/>
    <w:tmpl w:val="7ABE3016"/>
    <w:lvl w:ilvl="0" w:tplc="EA22A16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052F"/>
    <w:multiLevelType w:val="hybridMultilevel"/>
    <w:tmpl w:val="7D34C7F2"/>
    <w:lvl w:ilvl="0" w:tplc="392CC35E">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8166D17"/>
    <w:multiLevelType w:val="hybridMultilevel"/>
    <w:tmpl w:val="A9301D6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116E66"/>
    <w:multiLevelType w:val="multilevel"/>
    <w:tmpl w:val="D422A0B6"/>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Restart w:val="2"/>
      <w:lvlText w:val="Chính sách %4"/>
      <w:lvlJc w:val="left"/>
      <w:pPr>
        <w:ind w:left="1701" w:hanging="1701"/>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1353"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A90101"/>
    <w:multiLevelType w:val="hybridMultilevel"/>
    <w:tmpl w:val="78BA13D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C4E58"/>
    <w:multiLevelType w:val="hybridMultilevel"/>
    <w:tmpl w:val="B1CA1C24"/>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FF26B8F"/>
    <w:multiLevelType w:val="hybridMultilevel"/>
    <w:tmpl w:val="7408D802"/>
    <w:lvl w:ilvl="0" w:tplc="F126C6C2">
      <w:start w:val="7"/>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4AF3537"/>
    <w:multiLevelType w:val="multilevel"/>
    <w:tmpl w:val="EB7EE4E0"/>
    <w:lvl w:ilvl="0">
      <w:start w:val="1"/>
      <w:numFmt w:val="upperRoman"/>
      <w:pStyle w:val="Heading1"/>
      <w:lvlText w:val="%1."/>
      <w:lvlJc w:val="left"/>
      <w:pPr>
        <w:tabs>
          <w:tab w:val="num" w:pos="567"/>
        </w:tabs>
        <w:ind w:left="1134" w:hanging="567"/>
      </w:pPr>
      <w:rPr>
        <w:rFonts w:hint="default"/>
      </w:rPr>
    </w:lvl>
    <w:lvl w:ilvl="1">
      <w:start w:val="1"/>
      <w:numFmt w:val="decimal"/>
      <w:pStyle w:val="Heading2"/>
      <w:lvlText w:val="%2."/>
      <w:lvlJc w:val="left"/>
      <w:pPr>
        <w:ind w:left="1134" w:hanging="567"/>
      </w:pPr>
      <w:rPr>
        <w:rFonts w:hint="default"/>
      </w:rPr>
    </w:lvl>
    <w:lvl w:ilvl="2">
      <w:start w:val="1"/>
      <w:numFmt w:val="decimal"/>
      <w:pStyle w:val="Heading3"/>
      <w:lvlText w:val="%2.%3."/>
      <w:lvlJc w:val="left"/>
      <w:pPr>
        <w:ind w:left="1134" w:hanging="567"/>
      </w:pPr>
      <w:rPr>
        <w:rFonts w:hint="default"/>
      </w:rPr>
    </w:lvl>
    <w:lvl w:ilvl="3">
      <w:start w:val="1"/>
      <w:numFmt w:val="decimal"/>
      <w:pStyle w:val="Heading4"/>
      <w:lvlText w:val="%2.%3.%4."/>
      <w:lvlJc w:val="left"/>
      <w:pPr>
        <w:ind w:left="1134" w:hanging="567"/>
      </w:pPr>
      <w:rPr>
        <w:rFonts w:ascii="Times New Roman" w:hAnsi="Times New Roman" w:hint="default"/>
        <w:b w:val="0"/>
        <w:caps w:val="0"/>
        <w:strike w:val="0"/>
        <w:dstrike w:val="0"/>
        <w:vanish w:val="0"/>
        <w:sz w:val="28"/>
        <w:vertAlign w:val="baseline"/>
      </w:rPr>
    </w:lvl>
    <w:lvl w:ilvl="4">
      <w:start w:val="1"/>
      <w:numFmt w:val="decimal"/>
      <w:pStyle w:val="Heading5"/>
      <w:lvlText w:val="%2.%3.%4.%5."/>
      <w:lvlJc w:val="left"/>
      <w:pPr>
        <w:ind w:left="1531" w:hanging="964"/>
      </w:pPr>
      <w:rPr>
        <w:rFonts w:hint="default"/>
        <w:b w:val="0"/>
        <w:bCs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533D84"/>
    <w:multiLevelType w:val="hybridMultilevel"/>
    <w:tmpl w:val="F738CFA6"/>
    <w:lvl w:ilvl="0" w:tplc="C41ACD5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2205077"/>
    <w:multiLevelType w:val="hybridMultilevel"/>
    <w:tmpl w:val="797646E8"/>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30B128CE"/>
    <w:multiLevelType w:val="hybridMultilevel"/>
    <w:tmpl w:val="411AF0B8"/>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3253619A"/>
    <w:multiLevelType w:val="hybridMultilevel"/>
    <w:tmpl w:val="B27CDCB0"/>
    <w:lvl w:ilvl="0" w:tplc="48BE05B8">
      <w:start w:val="2"/>
      <w:numFmt w:val="bullet"/>
      <w:lvlText w:val=""/>
      <w:lvlJc w:val="left"/>
      <w:pPr>
        <w:ind w:left="927" w:hanging="360"/>
      </w:pPr>
      <w:rPr>
        <w:rFonts w:ascii="Wingdings" w:eastAsiaTheme="minorHAns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3EA65B1"/>
    <w:multiLevelType w:val="hybridMultilevel"/>
    <w:tmpl w:val="DF94C1E0"/>
    <w:lvl w:ilvl="0" w:tplc="7F543AD8">
      <w:start w:val="2"/>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84156"/>
    <w:multiLevelType w:val="hybridMultilevel"/>
    <w:tmpl w:val="756C4130"/>
    <w:lvl w:ilvl="0" w:tplc="5ED221F8">
      <w:start w:val="4"/>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419F43E6"/>
    <w:multiLevelType w:val="hybridMultilevel"/>
    <w:tmpl w:val="25A807B6"/>
    <w:lvl w:ilvl="0" w:tplc="7A5CA0D2">
      <w:start w:val="2"/>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15:restartNumberingAfterBreak="0">
    <w:nsid w:val="43B37560"/>
    <w:multiLevelType w:val="hybridMultilevel"/>
    <w:tmpl w:val="7026EB2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5E364A1"/>
    <w:multiLevelType w:val="hybridMultilevel"/>
    <w:tmpl w:val="926CA066"/>
    <w:lvl w:ilvl="0" w:tplc="F668AA8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9143913"/>
    <w:multiLevelType w:val="hybridMultilevel"/>
    <w:tmpl w:val="800CD928"/>
    <w:lvl w:ilvl="0" w:tplc="976215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3E1923"/>
    <w:multiLevelType w:val="hybridMultilevel"/>
    <w:tmpl w:val="96E41DBE"/>
    <w:lvl w:ilvl="0" w:tplc="CADCEC94">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9" w15:restartNumberingAfterBreak="0">
    <w:nsid w:val="49A22181"/>
    <w:multiLevelType w:val="hybridMultilevel"/>
    <w:tmpl w:val="66E255CA"/>
    <w:lvl w:ilvl="0" w:tplc="8A70609E">
      <w:start w:val="1"/>
      <w:numFmt w:val="decimal"/>
      <w:lvlText w:val="(%1)"/>
      <w:lvlJc w:val="left"/>
      <w:pPr>
        <w:ind w:left="1110" w:hanging="390"/>
      </w:pPr>
      <w:rPr>
        <w:rFonts w:ascii="Times New Roman" w:hAnsi="Times New Roman" w:cs="Times New Roman" w:hint="default"/>
        <w:i w:val="0"/>
        <w:iCs w:val="0"/>
        <w:color w:val="000000" w:themeColor="text1"/>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E049B6"/>
    <w:multiLevelType w:val="hybridMultilevel"/>
    <w:tmpl w:val="5CEE6E9E"/>
    <w:lvl w:ilvl="0" w:tplc="C43CA8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E16B3"/>
    <w:multiLevelType w:val="hybridMultilevel"/>
    <w:tmpl w:val="27624420"/>
    <w:lvl w:ilvl="0" w:tplc="79B23F92">
      <w:start w:val="2"/>
      <w:numFmt w:val="bullet"/>
      <w:lvlText w:val=""/>
      <w:lvlJc w:val="left"/>
      <w:pPr>
        <w:ind w:left="392" w:hanging="360"/>
      </w:pPr>
      <w:rPr>
        <w:rFonts w:ascii="Wingdings" w:eastAsiaTheme="minorHAnsi" w:hAnsi="Wingdings" w:cs="Times New Roman"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2" w15:restartNumberingAfterBreak="0">
    <w:nsid w:val="4CFB092D"/>
    <w:multiLevelType w:val="hybridMultilevel"/>
    <w:tmpl w:val="0A3CFFE0"/>
    <w:lvl w:ilvl="0" w:tplc="3500A02A">
      <w:numFmt w:val="bullet"/>
      <w:lvlText w:val=""/>
      <w:lvlJc w:val="left"/>
      <w:pPr>
        <w:ind w:left="927" w:hanging="360"/>
      </w:pPr>
      <w:rPr>
        <w:rFonts w:ascii="Symbol" w:eastAsia="Calibr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E096B1C"/>
    <w:multiLevelType w:val="hybridMultilevel"/>
    <w:tmpl w:val="0998463A"/>
    <w:lvl w:ilvl="0" w:tplc="8FB6AFFC">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43287"/>
    <w:multiLevelType w:val="hybridMultilevel"/>
    <w:tmpl w:val="40DCB36A"/>
    <w:lvl w:ilvl="0" w:tplc="C5D87AAA">
      <w:start w:val="4"/>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532D2A94"/>
    <w:multiLevelType w:val="hybridMultilevel"/>
    <w:tmpl w:val="76984582"/>
    <w:lvl w:ilvl="0" w:tplc="F668AA8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541D2BFB"/>
    <w:multiLevelType w:val="hybridMultilevel"/>
    <w:tmpl w:val="DA2A1B48"/>
    <w:lvl w:ilvl="0" w:tplc="48BE05B8">
      <w:start w:val="2"/>
      <w:numFmt w:val="bullet"/>
      <w:lvlText w:val=""/>
      <w:lvlJc w:val="left"/>
      <w:pPr>
        <w:ind w:left="927"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50A91"/>
    <w:multiLevelType w:val="hybridMultilevel"/>
    <w:tmpl w:val="2BE44190"/>
    <w:lvl w:ilvl="0" w:tplc="7CB0D6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F42E64"/>
    <w:multiLevelType w:val="hybridMultilevel"/>
    <w:tmpl w:val="313EA5D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0E2BDE"/>
    <w:multiLevelType w:val="hybridMultilevel"/>
    <w:tmpl w:val="5B647D10"/>
    <w:lvl w:ilvl="0" w:tplc="EF66E5D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A3D1783"/>
    <w:multiLevelType w:val="hybridMultilevel"/>
    <w:tmpl w:val="94B0C346"/>
    <w:lvl w:ilvl="0" w:tplc="1A267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B5D5824"/>
    <w:multiLevelType w:val="hybridMultilevel"/>
    <w:tmpl w:val="6DCA50FC"/>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5CD76497"/>
    <w:multiLevelType w:val="hybridMultilevel"/>
    <w:tmpl w:val="7B48DCFC"/>
    <w:lvl w:ilvl="0" w:tplc="22241EE4">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3" w15:restartNumberingAfterBreak="0">
    <w:nsid w:val="5EB35310"/>
    <w:multiLevelType w:val="hybridMultilevel"/>
    <w:tmpl w:val="800CD928"/>
    <w:lvl w:ilvl="0" w:tplc="976215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7D6C7A"/>
    <w:multiLevelType w:val="hybridMultilevel"/>
    <w:tmpl w:val="558EB2A2"/>
    <w:lvl w:ilvl="0" w:tplc="319A57DE">
      <w:start w:val="4"/>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2801D6A"/>
    <w:multiLevelType w:val="hybridMultilevel"/>
    <w:tmpl w:val="71985328"/>
    <w:lvl w:ilvl="0" w:tplc="997CB7C2">
      <w:start w:val="1"/>
      <w:numFmt w:val="decimal"/>
      <w:lvlText w:val="%1."/>
      <w:lvlJc w:val="left"/>
      <w:pPr>
        <w:ind w:left="927" w:hanging="360"/>
      </w:pPr>
      <w:rPr>
        <w:b/>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15:restartNumberingAfterBreak="0">
    <w:nsid w:val="6A7C682D"/>
    <w:multiLevelType w:val="hybridMultilevel"/>
    <w:tmpl w:val="9976C576"/>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6C7803D1"/>
    <w:multiLevelType w:val="hybridMultilevel"/>
    <w:tmpl w:val="48963506"/>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71B32625"/>
    <w:multiLevelType w:val="multilevel"/>
    <w:tmpl w:val="BD2E05B0"/>
    <w:lvl w:ilvl="0">
      <w:start w:val="1"/>
      <w:numFmt w:val="lowerRoman"/>
      <w:lvlText w:val="%1."/>
      <w:lvlJc w:val="right"/>
      <w:pPr>
        <w:ind w:left="1226" w:hanging="400"/>
      </w:pPr>
    </w:lvl>
    <w:lvl w:ilvl="1">
      <w:start w:val="1"/>
      <w:numFmt w:val="upperLetter"/>
      <w:lvlText w:val="%2."/>
      <w:lvlJc w:val="left"/>
      <w:pPr>
        <w:ind w:left="1626" w:hanging="400"/>
      </w:pPr>
    </w:lvl>
    <w:lvl w:ilvl="2">
      <w:start w:val="1"/>
      <w:numFmt w:val="lowerRoman"/>
      <w:lvlText w:val="%3."/>
      <w:lvlJc w:val="right"/>
      <w:pPr>
        <w:ind w:left="2026" w:hanging="400"/>
      </w:pPr>
    </w:lvl>
    <w:lvl w:ilvl="3">
      <w:start w:val="1"/>
      <w:numFmt w:val="decimal"/>
      <w:lvlText w:val="%4."/>
      <w:lvlJc w:val="left"/>
      <w:pPr>
        <w:ind w:left="2426" w:hanging="400"/>
      </w:pPr>
    </w:lvl>
    <w:lvl w:ilvl="4">
      <w:start w:val="1"/>
      <w:numFmt w:val="upperLetter"/>
      <w:lvlText w:val="%5."/>
      <w:lvlJc w:val="left"/>
      <w:pPr>
        <w:ind w:left="2826" w:hanging="400"/>
      </w:pPr>
    </w:lvl>
    <w:lvl w:ilvl="5">
      <w:start w:val="1"/>
      <w:numFmt w:val="lowerRoman"/>
      <w:lvlText w:val="%6."/>
      <w:lvlJc w:val="right"/>
      <w:pPr>
        <w:ind w:left="3226" w:hanging="400"/>
      </w:pPr>
    </w:lvl>
    <w:lvl w:ilvl="6">
      <w:start w:val="1"/>
      <w:numFmt w:val="decimal"/>
      <w:lvlText w:val="%7."/>
      <w:lvlJc w:val="left"/>
      <w:pPr>
        <w:ind w:left="3626" w:hanging="400"/>
      </w:pPr>
    </w:lvl>
    <w:lvl w:ilvl="7">
      <w:start w:val="1"/>
      <w:numFmt w:val="upperLetter"/>
      <w:lvlText w:val="%8."/>
      <w:lvlJc w:val="left"/>
      <w:pPr>
        <w:ind w:left="4026" w:hanging="400"/>
      </w:pPr>
    </w:lvl>
    <w:lvl w:ilvl="8">
      <w:start w:val="1"/>
      <w:numFmt w:val="lowerRoman"/>
      <w:lvlText w:val="%9."/>
      <w:lvlJc w:val="right"/>
      <w:pPr>
        <w:ind w:left="4426" w:hanging="400"/>
      </w:pPr>
    </w:lvl>
  </w:abstractNum>
  <w:abstractNum w:abstractNumId="39" w15:restartNumberingAfterBreak="0">
    <w:nsid w:val="7B2C1DA2"/>
    <w:multiLevelType w:val="hybridMultilevel"/>
    <w:tmpl w:val="4830C4E0"/>
    <w:lvl w:ilvl="0" w:tplc="F566CE5C">
      <w:start w:val="1"/>
      <w:numFmt w:val="bullet"/>
      <w:lvlText w:val="-"/>
      <w:lvlJc w:val="left"/>
      <w:pPr>
        <w:ind w:left="930" w:hanging="360"/>
      </w:pPr>
      <w:rPr>
        <w:rFonts w:ascii="Times New Roman" w:eastAsia="Calibr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0" w15:restartNumberingAfterBreak="0">
    <w:nsid w:val="7F5D7992"/>
    <w:multiLevelType w:val="hybridMultilevel"/>
    <w:tmpl w:val="AFD02C9C"/>
    <w:lvl w:ilvl="0" w:tplc="5A9C7060">
      <w:start w:val="22"/>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FE13457"/>
    <w:multiLevelType w:val="hybridMultilevel"/>
    <w:tmpl w:val="495E0064"/>
    <w:lvl w:ilvl="0" w:tplc="D9DEAFBE">
      <w:start w:val="1"/>
      <w:numFmt w:val="bullet"/>
      <w:lvlText w:val="-"/>
      <w:lvlJc w:val="left"/>
      <w:pPr>
        <w:ind w:left="1854" w:hanging="360"/>
      </w:pPr>
      <w:rPr>
        <w:rFonts w:ascii=".VnArial" w:hAnsi=".Vn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0"/>
  </w:num>
  <w:num w:numId="2">
    <w:abstractNumId w:val="38"/>
  </w:num>
  <w:num w:numId="3">
    <w:abstractNumId w:val="40"/>
  </w:num>
  <w:num w:numId="4">
    <w:abstractNumId w:val="34"/>
  </w:num>
  <w:num w:numId="5">
    <w:abstractNumId w:val="6"/>
  </w:num>
  <w:num w:numId="6">
    <w:abstractNumId w:val="0"/>
  </w:num>
  <w:num w:numId="7">
    <w:abstractNumId w:val="23"/>
  </w:num>
  <w:num w:numId="8">
    <w:abstractNumId w:val="17"/>
  </w:num>
  <w:num w:numId="9">
    <w:abstractNumId w:val="33"/>
  </w:num>
  <w:num w:numId="10">
    <w:abstractNumId w:val="2"/>
  </w:num>
  <w:num w:numId="11">
    <w:abstractNumId w:val="11"/>
  </w:num>
  <w:num w:numId="12">
    <w:abstractNumId w:val="26"/>
  </w:num>
  <w:num w:numId="13">
    <w:abstractNumId w:val="4"/>
  </w:num>
  <w:num w:numId="14">
    <w:abstractNumId w:val="21"/>
  </w:num>
  <w:num w:numId="15">
    <w:abstractNumId w:val="5"/>
  </w:num>
  <w:num w:numId="16">
    <w:abstractNumId w:val="19"/>
  </w:num>
  <w:num w:numId="17">
    <w:abstractNumId w:val="8"/>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
  </w:num>
  <w:num w:numId="27">
    <w:abstractNumId w:val="29"/>
  </w:num>
  <w:num w:numId="28">
    <w:abstractNumId w:val="28"/>
  </w:num>
  <w:num w:numId="29">
    <w:abstractNumId w:val="32"/>
  </w:num>
  <w:num w:numId="30">
    <w:abstractNumId w:val="31"/>
  </w:num>
  <w:num w:numId="31">
    <w:abstractNumId w:val="9"/>
  </w:num>
  <w:num w:numId="32">
    <w:abstractNumId w:val="37"/>
  </w:num>
  <w:num w:numId="33">
    <w:abstractNumId w:val="16"/>
  </w:num>
  <w:num w:numId="34">
    <w:abstractNumId w:val="3"/>
    <w:lvlOverride w:ilvl="0">
      <w:startOverride w:val="1"/>
    </w:lvlOverride>
    <w:lvlOverride w:ilvl="1">
      <w:startOverride w:val="1"/>
    </w:lvlOverride>
  </w:num>
  <w:num w:numId="35">
    <w:abstractNumId w:val="36"/>
  </w:num>
  <w:num w:numId="36">
    <w:abstractNumId w:val="10"/>
  </w:num>
  <w:num w:numId="37">
    <w:abstractNumId w:val="39"/>
  </w:num>
  <w:num w:numId="38">
    <w:abstractNumId w:val="41"/>
  </w:num>
  <w:num w:numId="39">
    <w:abstractNumId w:val="25"/>
  </w:num>
  <w:num w:numId="40">
    <w:abstractNumId w:val="1"/>
  </w:num>
  <w:num w:numId="41">
    <w:abstractNumId w:val="15"/>
  </w:num>
  <w:num w:numId="42">
    <w:abstractNumId w:val="22"/>
  </w:num>
  <w:num w:numId="43">
    <w:abstractNumId w:val="7"/>
  </w:num>
  <w:num w:numId="44">
    <w:abstractNumId w:val="27"/>
  </w:num>
  <w:num w:numId="45">
    <w:abstractNumId w:val="7"/>
  </w:num>
  <w:num w:numId="46">
    <w:abstractNumId w:val="7"/>
  </w:num>
  <w:num w:numId="4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68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6EE"/>
    <w:rsid w:val="00000049"/>
    <w:rsid w:val="000000DA"/>
    <w:rsid w:val="0000012C"/>
    <w:rsid w:val="00001069"/>
    <w:rsid w:val="00001898"/>
    <w:rsid w:val="00002189"/>
    <w:rsid w:val="00002728"/>
    <w:rsid w:val="00002CCF"/>
    <w:rsid w:val="000036E6"/>
    <w:rsid w:val="00004A20"/>
    <w:rsid w:val="00004FE7"/>
    <w:rsid w:val="000050B4"/>
    <w:rsid w:val="000068F9"/>
    <w:rsid w:val="00007095"/>
    <w:rsid w:val="000070B5"/>
    <w:rsid w:val="000070E7"/>
    <w:rsid w:val="00007999"/>
    <w:rsid w:val="00010849"/>
    <w:rsid w:val="000119DB"/>
    <w:rsid w:val="00012966"/>
    <w:rsid w:val="00012968"/>
    <w:rsid w:val="00013011"/>
    <w:rsid w:val="000142B7"/>
    <w:rsid w:val="00014392"/>
    <w:rsid w:val="00014E5B"/>
    <w:rsid w:val="0001549F"/>
    <w:rsid w:val="00015E5C"/>
    <w:rsid w:val="00017B21"/>
    <w:rsid w:val="0002191D"/>
    <w:rsid w:val="00021CD3"/>
    <w:rsid w:val="00022253"/>
    <w:rsid w:val="00022CB5"/>
    <w:rsid w:val="0002338B"/>
    <w:rsid w:val="00023520"/>
    <w:rsid w:val="00023585"/>
    <w:rsid w:val="00023BCB"/>
    <w:rsid w:val="00023F0A"/>
    <w:rsid w:val="00024860"/>
    <w:rsid w:val="00025FF5"/>
    <w:rsid w:val="0002606B"/>
    <w:rsid w:val="00026BB9"/>
    <w:rsid w:val="00026E0F"/>
    <w:rsid w:val="00026FB4"/>
    <w:rsid w:val="00027D11"/>
    <w:rsid w:val="000304D9"/>
    <w:rsid w:val="00031392"/>
    <w:rsid w:val="00032118"/>
    <w:rsid w:val="00032193"/>
    <w:rsid w:val="00032212"/>
    <w:rsid w:val="00033448"/>
    <w:rsid w:val="00033BD9"/>
    <w:rsid w:val="00034175"/>
    <w:rsid w:val="000349C7"/>
    <w:rsid w:val="00034C30"/>
    <w:rsid w:val="00035619"/>
    <w:rsid w:val="00035685"/>
    <w:rsid w:val="00035AEA"/>
    <w:rsid w:val="0003605F"/>
    <w:rsid w:val="000361DD"/>
    <w:rsid w:val="00037028"/>
    <w:rsid w:val="000374EC"/>
    <w:rsid w:val="00041026"/>
    <w:rsid w:val="000412B6"/>
    <w:rsid w:val="00042292"/>
    <w:rsid w:val="0004263E"/>
    <w:rsid w:val="0004292D"/>
    <w:rsid w:val="0004487D"/>
    <w:rsid w:val="00044BA9"/>
    <w:rsid w:val="000453F0"/>
    <w:rsid w:val="000470EA"/>
    <w:rsid w:val="000472AE"/>
    <w:rsid w:val="00047CAD"/>
    <w:rsid w:val="00047FA0"/>
    <w:rsid w:val="00050431"/>
    <w:rsid w:val="000515A0"/>
    <w:rsid w:val="00053957"/>
    <w:rsid w:val="000543DA"/>
    <w:rsid w:val="000549C0"/>
    <w:rsid w:val="00055504"/>
    <w:rsid w:val="000555CE"/>
    <w:rsid w:val="00055A43"/>
    <w:rsid w:val="00055E95"/>
    <w:rsid w:val="00060AE2"/>
    <w:rsid w:val="000618F4"/>
    <w:rsid w:val="00062800"/>
    <w:rsid w:val="00063853"/>
    <w:rsid w:val="00064B52"/>
    <w:rsid w:val="00064DFD"/>
    <w:rsid w:val="00064EDF"/>
    <w:rsid w:val="00065B3E"/>
    <w:rsid w:val="00066017"/>
    <w:rsid w:val="000663E5"/>
    <w:rsid w:val="00066E7F"/>
    <w:rsid w:val="0006716F"/>
    <w:rsid w:val="00070774"/>
    <w:rsid w:val="00070A50"/>
    <w:rsid w:val="00070C61"/>
    <w:rsid w:val="00070F0A"/>
    <w:rsid w:val="00071A30"/>
    <w:rsid w:val="00071BD6"/>
    <w:rsid w:val="00072BDC"/>
    <w:rsid w:val="00072FAA"/>
    <w:rsid w:val="0007523C"/>
    <w:rsid w:val="0007541B"/>
    <w:rsid w:val="00075731"/>
    <w:rsid w:val="00075946"/>
    <w:rsid w:val="000766BB"/>
    <w:rsid w:val="0007676D"/>
    <w:rsid w:val="00076B12"/>
    <w:rsid w:val="000771B4"/>
    <w:rsid w:val="00077D7D"/>
    <w:rsid w:val="00080725"/>
    <w:rsid w:val="000807A3"/>
    <w:rsid w:val="000807BF"/>
    <w:rsid w:val="0008141B"/>
    <w:rsid w:val="000814B5"/>
    <w:rsid w:val="00082187"/>
    <w:rsid w:val="00082327"/>
    <w:rsid w:val="00084192"/>
    <w:rsid w:val="0008425B"/>
    <w:rsid w:val="00084497"/>
    <w:rsid w:val="0008525E"/>
    <w:rsid w:val="00085E5B"/>
    <w:rsid w:val="000864F6"/>
    <w:rsid w:val="00086550"/>
    <w:rsid w:val="00086F75"/>
    <w:rsid w:val="0008714C"/>
    <w:rsid w:val="000873EF"/>
    <w:rsid w:val="0009049E"/>
    <w:rsid w:val="00090876"/>
    <w:rsid w:val="0009095F"/>
    <w:rsid w:val="00090AE5"/>
    <w:rsid w:val="00091401"/>
    <w:rsid w:val="00092D40"/>
    <w:rsid w:val="00094833"/>
    <w:rsid w:val="0009563C"/>
    <w:rsid w:val="00095CCB"/>
    <w:rsid w:val="000967F9"/>
    <w:rsid w:val="0009702F"/>
    <w:rsid w:val="0009715F"/>
    <w:rsid w:val="00097AD3"/>
    <w:rsid w:val="00097D1D"/>
    <w:rsid w:val="00097DC1"/>
    <w:rsid w:val="000A013E"/>
    <w:rsid w:val="000A12A9"/>
    <w:rsid w:val="000A1499"/>
    <w:rsid w:val="000A1B76"/>
    <w:rsid w:val="000A1CBA"/>
    <w:rsid w:val="000A228B"/>
    <w:rsid w:val="000A2A5E"/>
    <w:rsid w:val="000A326F"/>
    <w:rsid w:val="000A4912"/>
    <w:rsid w:val="000A4EA8"/>
    <w:rsid w:val="000A5346"/>
    <w:rsid w:val="000A6332"/>
    <w:rsid w:val="000A655E"/>
    <w:rsid w:val="000A7C21"/>
    <w:rsid w:val="000B0F6C"/>
    <w:rsid w:val="000B1231"/>
    <w:rsid w:val="000B146C"/>
    <w:rsid w:val="000B15B3"/>
    <w:rsid w:val="000B1FB1"/>
    <w:rsid w:val="000B2891"/>
    <w:rsid w:val="000B2D2C"/>
    <w:rsid w:val="000B5250"/>
    <w:rsid w:val="000B5D50"/>
    <w:rsid w:val="000B7074"/>
    <w:rsid w:val="000C039B"/>
    <w:rsid w:val="000C069C"/>
    <w:rsid w:val="000C0B18"/>
    <w:rsid w:val="000C0F55"/>
    <w:rsid w:val="000C117A"/>
    <w:rsid w:val="000C13A1"/>
    <w:rsid w:val="000C25B3"/>
    <w:rsid w:val="000C3650"/>
    <w:rsid w:val="000C4E1C"/>
    <w:rsid w:val="000C54FD"/>
    <w:rsid w:val="000C76F3"/>
    <w:rsid w:val="000D0193"/>
    <w:rsid w:val="000D05A7"/>
    <w:rsid w:val="000D0A28"/>
    <w:rsid w:val="000D0FF0"/>
    <w:rsid w:val="000D1CDB"/>
    <w:rsid w:val="000D21D9"/>
    <w:rsid w:val="000D36A6"/>
    <w:rsid w:val="000D40B0"/>
    <w:rsid w:val="000D41CF"/>
    <w:rsid w:val="000D6993"/>
    <w:rsid w:val="000D7153"/>
    <w:rsid w:val="000D7D03"/>
    <w:rsid w:val="000E0AE0"/>
    <w:rsid w:val="000E205A"/>
    <w:rsid w:val="000E3375"/>
    <w:rsid w:val="000E3F0F"/>
    <w:rsid w:val="000E4437"/>
    <w:rsid w:val="000E47FB"/>
    <w:rsid w:val="000E59BF"/>
    <w:rsid w:val="000E6475"/>
    <w:rsid w:val="000E6780"/>
    <w:rsid w:val="000E6C5F"/>
    <w:rsid w:val="000E713A"/>
    <w:rsid w:val="000F02F5"/>
    <w:rsid w:val="000F0546"/>
    <w:rsid w:val="000F12F5"/>
    <w:rsid w:val="000F1947"/>
    <w:rsid w:val="000F1FC1"/>
    <w:rsid w:val="000F230A"/>
    <w:rsid w:val="000F4B23"/>
    <w:rsid w:val="000F4B8A"/>
    <w:rsid w:val="000F73E9"/>
    <w:rsid w:val="001005C5"/>
    <w:rsid w:val="001008CB"/>
    <w:rsid w:val="00100941"/>
    <w:rsid w:val="00100C41"/>
    <w:rsid w:val="001010AB"/>
    <w:rsid w:val="00102275"/>
    <w:rsid w:val="0010227F"/>
    <w:rsid w:val="0010261A"/>
    <w:rsid w:val="00102E74"/>
    <w:rsid w:val="001039C2"/>
    <w:rsid w:val="00103E6B"/>
    <w:rsid w:val="00105192"/>
    <w:rsid w:val="001056C5"/>
    <w:rsid w:val="001059EA"/>
    <w:rsid w:val="00105A3E"/>
    <w:rsid w:val="00106F49"/>
    <w:rsid w:val="001106F2"/>
    <w:rsid w:val="00110B1C"/>
    <w:rsid w:val="001115B0"/>
    <w:rsid w:val="00111646"/>
    <w:rsid w:val="00111C9E"/>
    <w:rsid w:val="00112831"/>
    <w:rsid w:val="00113234"/>
    <w:rsid w:val="00113BDA"/>
    <w:rsid w:val="001145FA"/>
    <w:rsid w:val="001174DE"/>
    <w:rsid w:val="00120EC2"/>
    <w:rsid w:val="00120F93"/>
    <w:rsid w:val="00121945"/>
    <w:rsid w:val="001230A2"/>
    <w:rsid w:val="00123928"/>
    <w:rsid w:val="00123C42"/>
    <w:rsid w:val="00124E99"/>
    <w:rsid w:val="00125A42"/>
    <w:rsid w:val="00125F19"/>
    <w:rsid w:val="00127F04"/>
    <w:rsid w:val="00127F92"/>
    <w:rsid w:val="001317FB"/>
    <w:rsid w:val="001320EF"/>
    <w:rsid w:val="001325CD"/>
    <w:rsid w:val="00132942"/>
    <w:rsid w:val="001331A4"/>
    <w:rsid w:val="00134E94"/>
    <w:rsid w:val="00135539"/>
    <w:rsid w:val="00135B82"/>
    <w:rsid w:val="0013656F"/>
    <w:rsid w:val="0013716C"/>
    <w:rsid w:val="001372CA"/>
    <w:rsid w:val="00140082"/>
    <w:rsid w:val="001407EC"/>
    <w:rsid w:val="001421CE"/>
    <w:rsid w:val="00142F4D"/>
    <w:rsid w:val="00143759"/>
    <w:rsid w:val="001437B5"/>
    <w:rsid w:val="001443A5"/>
    <w:rsid w:val="001457B2"/>
    <w:rsid w:val="00145C7E"/>
    <w:rsid w:val="00146BF6"/>
    <w:rsid w:val="0014737A"/>
    <w:rsid w:val="00150E6C"/>
    <w:rsid w:val="0015108E"/>
    <w:rsid w:val="00153734"/>
    <w:rsid w:val="001568A2"/>
    <w:rsid w:val="00156F88"/>
    <w:rsid w:val="0015748D"/>
    <w:rsid w:val="00157E44"/>
    <w:rsid w:val="00157F01"/>
    <w:rsid w:val="00157FB6"/>
    <w:rsid w:val="001603E9"/>
    <w:rsid w:val="00161FB1"/>
    <w:rsid w:val="00161FDB"/>
    <w:rsid w:val="00162189"/>
    <w:rsid w:val="001621CC"/>
    <w:rsid w:val="00162B57"/>
    <w:rsid w:val="00162D18"/>
    <w:rsid w:val="00162DC2"/>
    <w:rsid w:val="00162EA1"/>
    <w:rsid w:val="00163804"/>
    <w:rsid w:val="00163898"/>
    <w:rsid w:val="00164CD2"/>
    <w:rsid w:val="00165EDB"/>
    <w:rsid w:val="001663A9"/>
    <w:rsid w:val="00171456"/>
    <w:rsid w:val="00171521"/>
    <w:rsid w:val="00171839"/>
    <w:rsid w:val="00171988"/>
    <w:rsid w:val="00171DB8"/>
    <w:rsid w:val="0017291D"/>
    <w:rsid w:val="00173B57"/>
    <w:rsid w:val="00174026"/>
    <w:rsid w:val="00174AE7"/>
    <w:rsid w:val="00175D0C"/>
    <w:rsid w:val="0017771A"/>
    <w:rsid w:val="0017777C"/>
    <w:rsid w:val="001802B1"/>
    <w:rsid w:val="0018089F"/>
    <w:rsid w:val="00181B6F"/>
    <w:rsid w:val="00181C52"/>
    <w:rsid w:val="00181CAF"/>
    <w:rsid w:val="001820D3"/>
    <w:rsid w:val="00182662"/>
    <w:rsid w:val="001836DC"/>
    <w:rsid w:val="0018373F"/>
    <w:rsid w:val="001837F0"/>
    <w:rsid w:val="00183C14"/>
    <w:rsid w:val="00184121"/>
    <w:rsid w:val="001846F6"/>
    <w:rsid w:val="00184C54"/>
    <w:rsid w:val="00184E5C"/>
    <w:rsid w:val="00185887"/>
    <w:rsid w:val="0018670B"/>
    <w:rsid w:val="00186900"/>
    <w:rsid w:val="00186F69"/>
    <w:rsid w:val="001873B4"/>
    <w:rsid w:val="00187E0E"/>
    <w:rsid w:val="00190929"/>
    <w:rsid w:val="0019128D"/>
    <w:rsid w:val="00192376"/>
    <w:rsid w:val="001926FB"/>
    <w:rsid w:val="0019370C"/>
    <w:rsid w:val="001939F4"/>
    <w:rsid w:val="00194554"/>
    <w:rsid w:val="0019474B"/>
    <w:rsid w:val="00194851"/>
    <w:rsid w:val="00194878"/>
    <w:rsid w:val="00194DFA"/>
    <w:rsid w:val="001954BA"/>
    <w:rsid w:val="0019611E"/>
    <w:rsid w:val="001961E6"/>
    <w:rsid w:val="00196B2E"/>
    <w:rsid w:val="001A00B5"/>
    <w:rsid w:val="001A0F55"/>
    <w:rsid w:val="001A253C"/>
    <w:rsid w:val="001A2608"/>
    <w:rsid w:val="001A3403"/>
    <w:rsid w:val="001A3F7F"/>
    <w:rsid w:val="001A516F"/>
    <w:rsid w:val="001A620F"/>
    <w:rsid w:val="001A6ECA"/>
    <w:rsid w:val="001B0355"/>
    <w:rsid w:val="001B2DF9"/>
    <w:rsid w:val="001B3118"/>
    <w:rsid w:val="001B44CF"/>
    <w:rsid w:val="001B486D"/>
    <w:rsid w:val="001B4ADF"/>
    <w:rsid w:val="001B4B52"/>
    <w:rsid w:val="001B6BEE"/>
    <w:rsid w:val="001B7B6B"/>
    <w:rsid w:val="001B7C50"/>
    <w:rsid w:val="001C04B9"/>
    <w:rsid w:val="001C0A77"/>
    <w:rsid w:val="001C17FC"/>
    <w:rsid w:val="001C27A7"/>
    <w:rsid w:val="001C2E79"/>
    <w:rsid w:val="001C3600"/>
    <w:rsid w:val="001C3F9A"/>
    <w:rsid w:val="001C461C"/>
    <w:rsid w:val="001C4F9B"/>
    <w:rsid w:val="001C52F4"/>
    <w:rsid w:val="001C7168"/>
    <w:rsid w:val="001D00E2"/>
    <w:rsid w:val="001D03E3"/>
    <w:rsid w:val="001D0467"/>
    <w:rsid w:val="001D0E2E"/>
    <w:rsid w:val="001D0E56"/>
    <w:rsid w:val="001D2BFD"/>
    <w:rsid w:val="001D3336"/>
    <w:rsid w:val="001D382E"/>
    <w:rsid w:val="001D5ACB"/>
    <w:rsid w:val="001D5FAC"/>
    <w:rsid w:val="001D610F"/>
    <w:rsid w:val="001D62C6"/>
    <w:rsid w:val="001D716C"/>
    <w:rsid w:val="001D73D7"/>
    <w:rsid w:val="001D74C6"/>
    <w:rsid w:val="001E051A"/>
    <w:rsid w:val="001E1214"/>
    <w:rsid w:val="001E195E"/>
    <w:rsid w:val="001E2090"/>
    <w:rsid w:val="001E35EB"/>
    <w:rsid w:val="001E3AB6"/>
    <w:rsid w:val="001E4A47"/>
    <w:rsid w:val="001E4AA6"/>
    <w:rsid w:val="001E4C49"/>
    <w:rsid w:val="001E5D05"/>
    <w:rsid w:val="001E5D15"/>
    <w:rsid w:val="001E7333"/>
    <w:rsid w:val="001F10BC"/>
    <w:rsid w:val="001F1110"/>
    <w:rsid w:val="001F2244"/>
    <w:rsid w:val="001F2629"/>
    <w:rsid w:val="001F31FE"/>
    <w:rsid w:val="001F33CA"/>
    <w:rsid w:val="001F35A0"/>
    <w:rsid w:val="001F395E"/>
    <w:rsid w:val="001F3C17"/>
    <w:rsid w:val="001F50D0"/>
    <w:rsid w:val="001F5B68"/>
    <w:rsid w:val="001F66BD"/>
    <w:rsid w:val="001F74A1"/>
    <w:rsid w:val="001F769F"/>
    <w:rsid w:val="001F7DC2"/>
    <w:rsid w:val="00200D25"/>
    <w:rsid w:val="002013F4"/>
    <w:rsid w:val="0020154E"/>
    <w:rsid w:val="00201578"/>
    <w:rsid w:val="00201D57"/>
    <w:rsid w:val="00202333"/>
    <w:rsid w:val="00202770"/>
    <w:rsid w:val="00202801"/>
    <w:rsid w:val="00203251"/>
    <w:rsid w:val="002036DB"/>
    <w:rsid w:val="002037F4"/>
    <w:rsid w:val="0020395A"/>
    <w:rsid w:val="00203CA3"/>
    <w:rsid w:val="002045AE"/>
    <w:rsid w:val="00205851"/>
    <w:rsid w:val="002059D3"/>
    <w:rsid w:val="00205C4C"/>
    <w:rsid w:val="00206942"/>
    <w:rsid w:val="00206F27"/>
    <w:rsid w:val="0021021D"/>
    <w:rsid w:val="00210A9A"/>
    <w:rsid w:val="00210F23"/>
    <w:rsid w:val="0021115C"/>
    <w:rsid w:val="0021146C"/>
    <w:rsid w:val="002128A8"/>
    <w:rsid w:val="00213C8C"/>
    <w:rsid w:val="00214D8B"/>
    <w:rsid w:val="00214EE3"/>
    <w:rsid w:val="0021549A"/>
    <w:rsid w:val="00215520"/>
    <w:rsid w:val="00216058"/>
    <w:rsid w:val="00217112"/>
    <w:rsid w:val="002209D9"/>
    <w:rsid w:val="00221256"/>
    <w:rsid w:val="002223D8"/>
    <w:rsid w:val="00222418"/>
    <w:rsid w:val="00222806"/>
    <w:rsid w:val="0022297C"/>
    <w:rsid w:val="002229D7"/>
    <w:rsid w:val="00223118"/>
    <w:rsid w:val="00223BD5"/>
    <w:rsid w:val="002240C5"/>
    <w:rsid w:val="00224E36"/>
    <w:rsid w:val="00226167"/>
    <w:rsid w:val="00226893"/>
    <w:rsid w:val="00226FBD"/>
    <w:rsid w:val="00227CB3"/>
    <w:rsid w:val="00230012"/>
    <w:rsid w:val="00230D74"/>
    <w:rsid w:val="00231356"/>
    <w:rsid w:val="00231662"/>
    <w:rsid w:val="002318DD"/>
    <w:rsid w:val="002321A4"/>
    <w:rsid w:val="00232C40"/>
    <w:rsid w:val="002333BD"/>
    <w:rsid w:val="00233647"/>
    <w:rsid w:val="00233FAD"/>
    <w:rsid w:val="002347A5"/>
    <w:rsid w:val="00234A9A"/>
    <w:rsid w:val="00234FEF"/>
    <w:rsid w:val="002356CF"/>
    <w:rsid w:val="00235CEF"/>
    <w:rsid w:val="0023621B"/>
    <w:rsid w:val="002370C3"/>
    <w:rsid w:val="002400E0"/>
    <w:rsid w:val="0024054D"/>
    <w:rsid w:val="002405E1"/>
    <w:rsid w:val="00240D79"/>
    <w:rsid w:val="00242F90"/>
    <w:rsid w:val="002434CC"/>
    <w:rsid w:val="00243CDE"/>
    <w:rsid w:val="00243DE5"/>
    <w:rsid w:val="00243F16"/>
    <w:rsid w:val="00244388"/>
    <w:rsid w:val="00244824"/>
    <w:rsid w:val="00244CDD"/>
    <w:rsid w:val="002450DA"/>
    <w:rsid w:val="002466E5"/>
    <w:rsid w:val="002468D5"/>
    <w:rsid w:val="00247275"/>
    <w:rsid w:val="00247848"/>
    <w:rsid w:val="00250836"/>
    <w:rsid w:val="00250C2D"/>
    <w:rsid w:val="00250F42"/>
    <w:rsid w:val="0025154C"/>
    <w:rsid w:val="00252745"/>
    <w:rsid w:val="00252EB4"/>
    <w:rsid w:val="00253820"/>
    <w:rsid w:val="00253B19"/>
    <w:rsid w:val="002542A3"/>
    <w:rsid w:val="00254D4F"/>
    <w:rsid w:val="00255BC0"/>
    <w:rsid w:val="00255F23"/>
    <w:rsid w:val="00256C4A"/>
    <w:rsid w:val="0025721A"/>
    <w:rsid w:val="00257409"/>
    <w:rsid w:val="002579B8"/>
    <w:rsid w:val="00260218"/>
    <w:rsid w:val="002603F6"/>
    <w:rsid w:val="0026060D"/>
    <w:rsid w:val="002609DC"/>
    <w:rsid w:val="002616EB"/>
    <w:rsid w:val="002620A4"/>
    <w:rsid w:val="00262921"/>
    <w:rsid w:val="00262EF7"/>
    <w:rsid w:val="002631CE"/>
    <w:rsid w:val="00264C5C"/>
    <w:rsid w:val="002655C5"/>
    <w:rsid w:val="002656FB"/>
    <w:rsid w:val="002658D5"/>
    <w:rsid w:val="00267AEA"/>
    <w:rsid w:val="00267D25"/>
    <w:rsid w:val="00270399"/>
    <w:rsid w:val="002708C4"/>
    <w:rsid w:val="00270936"/>
    <w:rsid w:val="00270E66"/>
    <w:rsid w:val="002715FA"/>
    <w:rsid w:val="00271631"/>
    <w:rsid w:val="00271AB3"/>
    <w:rsid w:val="00271FEF"/>
    <w:rsid w:val="0027236B"/>
    <w:rsid w:val="00272AA8"/>
    <w:rsid w:val="00273100"/>
    <w:rsid w:val="0027317C"/>
    <w:rsid w:val="00273C90"/>
    <w:rsid w:val="0027492D"/>
    <w:rsid w:val="00274E0D"/>
    <w:rsid w:val="0027560E"/>
    <w:rsid w:val="00275E43"/>
    <w:rsid w:val="00275F0B"/>
    <w:rsid w:val="00275FBB"/>
    <w:rsid w:val="00280C4A"/>
    <w:rsid w:val="00281F86"/>
    <w:rsid w:val="0028298D"/>
    <w:rsid w:val="00282CE4"/>
    <w:rsid w:val="002843F3"/>
    <w:rsid w:val="0028441E"/>
    <w:rsid w:val="00284B7B"/>
    <w:rsid w:val="00285567"/>
    <w:rsid w:val="00285928"/>
    <w:rsid w:val="0028674A"/>
    <w:rsid w:val="00286894"/>
    <w:rsid w:val="00286C77"/>
    <w:rsid w:val="00287134"/>
    <w:rsid w:val="00287409"/>
    <w:rsid w:val="00290CC3"/>
    <w:rsid w:val="00291062"/>
    <w:rsid w:val="0029338F"/>
    <w:rsid w:val="002935BB"/>
    <w:rsid w:val="0029475D"/>
    <w:rsid w:val="00294BEC"/>
    <w:rsid w:val="00294BFB"/>
    <w:rsid w:val="00295120"/>
    <w:rsid w:val="0029555C"/>
    <w:rsid w:val="00295578"/>
    <w:rsid w:val="002957D6"/>
    <w:rsid w:val="00295867"/>
    <w:rsid w:val="00296286"/>
    <w:rsid w:val="0029628F"/>
    <w:rsid w:val="00297106"/>
    <w:rsid w:val="00297829"/>
    <w:rsid w:val="002A1D71"/>
    <w:rsid w:val="002A225D"/>
    <w:rsid w:val="002A231F"/>
    <w:rsid w:val="002A2C0D"/>
    <w:rsid w:val="002A3D97"/>
    <w:rsid w:val="002A41C9"/>
    <w:rsid w:val="002A4458"/>
    <w:rsid w:val="002A6100"/>
    <w:rsid w:val="002A631A"/>
    <w:rsid w:val="002A6F0E"/>
    <w:rsid w:val="002A728F"/>
    <w:rsid w:val="002B0140"/>
    <w:rsid w:val="002B1BA8"/>
    <w:rsid w:val="002B1E57"/>
    <w:rsid w:val="002B2355"/>
    <w:rsid w:val="002B2710"/>
    <w:rsid w:val="002B33AE"/>
    <w:rsid w:val="002B5073"/>
    <w:rsid w:val="002B5476"/>
    <w:rsid w:val="002B5757"/>
    <w:rsid w:val="002B5B75"/>
    <w:rsid w:val="002B5DDD"/>
    <w:rsid w:val="002B5F28"/>
    <w:rsid w:val="002B5F92"/>
    <w:rsid w:val="002C04AE"/>
    <w:rsid w:val="002C0517"/>
    <w:rsid w:val="002C08B3"/>
    <w:rsid w:val="002C331B"/>
    <w:rsid w:val="002C33BB"/>
    <w:rsid w:val="002C33F1"/>
    <w:rsid w:val="002C3C0F"/>
    <w:rsid w:val="002C4A4E"/>
    <w:rsid w:val="002C558C"/>
    <w:rsid w:val="002C73D2"/>
    <w:rsid w:val="002C7C20"/>
    <w:rsid w:val="002C7EF9"/>
    <w:rsid w:val="002D0AD4"/>
    <w:rsid w:val="002D14A4"/>
    <w:rsid w:val="002D1689"/>
    <w:rsid w:val="002D17AD"/>
    <w:rsid w:val="002D26D7"/>
    <w:rsid w:val="002D2C30"/>
    <w:rsid w:val="002D3202"/>
    <w:rsid w:val="002D3B9B"/>
    <w:rsid w:val="002D48AB"/>
    <w:rsid w:val="002D5205"/>
    <w:rsid w:val="002D654D"/>
    <w:rsid w:val="002D688A"/>
    <w:rsid w:val="002D6E58"/>
    <w:rsid w:val="002D6EA1"/>
    <w:rsid w:val="002D70B1"/>
    <w:rsid w:val="002E099C"/>
    <w:rsid w:val="002E0A88"/>
    <w:rsid w:val="002E16BE"/>
    <w:rsid w:val="002E3629"/>
    <w:rsid w:val="002E376E"/>
    <w:rsid w:val="002E4FB6"/>
    <w:rsid w:val="002E6E51"/>
    <w:rsid w:val="002E7835"/>
    <w:rsid w:val="002F1013"/>
    <w:rsid w:val="002F2A64"/>
    <w:rsid w:val="002F3D52"/>
    <w:rsid w:val="002F4FC5"/>
    <w:rsid w:val="002F50F1"/>
    <w:rsid w:val="002F707C"/>
    <w:rsid w:val="002F721E"/>
    <w:rsid w:val="002F7267"/>
    <w:rsid w:val="00300A73"/>
    <w:rsid w:val="00300FC1"/>
    <w:rsid w:val="00301145"/>
    <w:rsid w:val="00301D6F"/>
    <w:rsid w:val="003022C0"/>
    <w:rsid w:val="00302419"/>
    <w:rsid w:val="00302F4B"/>
    <w:rsid w:val="003049DE"/>
    <w:rsid w:val="00304E6E"/>
    <w:rsid w:val="00306953"/>
    <w:rsid w:val="003073C2"/>
    <w:rsid w:val="003078E2"/>
    <w:rsid w:val="00310034"/>
    <w:rsid w:val="00310A91"/>
    <w:rsid w:val="003111FF"/>
    <w:rsid w:val="00311279"/>
    <w:rsid w:val="00312546"/>
    <w:rsid w:val="00315435"/>
    <w:rsid w:val="00315C1E"/>
    <w:rsid w:val="00320988"/>
    <w:rsid w:val="0032100C"/>
    <w:rsid w:val="00321829"/>
    <w:rsid w:val="003222AF"/>
    <w:rsid w:val="003229FD"/>
    <w:rsid w:val="00322F0B"/>
    <w:rsid w:val="00323890"/>
    <w:rsid w:val="00323A9B"/>
    <w:rsid w:val="0032537D"/>
    <w:rsid w:val="00325F9A"/>
    <w:rsid w:val="0032620A"/>
    <w:rsid w:val="00326FEB"/>
    <w:rsid w:val="003270BA"/>
    <w:rsid w:val="003301AE"/>
    <w:rsid w:val="003317C4"/>
    <w:rsid w:val="00331FDA"/>
    <w:rsid w:val="0033252B"/>
    <w:rsid w:val="00333821"/>
    <w:rsid w:val="003338A0"/>
    <w:rsid w:val="00333961"/>
    <w:rsid w:val="00333B47"/>
    <w:rsid w:val="00333B77"/>
    <w:rsid w:val="00333D24"/>
    <w:rsid w:val="00333EBC"/>
    <w:rsid w:val="0033403C"/>
    <w:rsid w:val="003341ED"/>
    <w:rsid w:val="00334B9D"/>
    <w:rsid w:val="0033500A"/>
    <w:rsid w:val="0033552E"/>
    <w:rsid w:val="003357DE"/>
    <w:rsid w:val="00336001"/>
    <w:rsid w:val="00336A12"/>
    <w:rsid w:val="003371DC"/>
    <w:rsid w:val="003374E2"/>
    <w:rsid w:val="0034080B"/>
    <w:rsid w:val="0034098A"/>
    <w:rsid w:val="0034133F"/>
    <w:rsid w:val="00341634"/>
    <w:rsid w:val="0034180C"/>
    <w:rsid w:val="003439C5"/>
    <w:rsid w:val="00344560"/>
    <w:rsid w:val="00344983"/>
    <w:rsid w:val="00345339"/>
    <w:rsid w:val="00345D71"/>
    <w:rsid w:val="00346467"/>
    <w:rsid w:val="003467C2"/>
    <w:rsid w:val="0034708A"/>
    <w:rsid w:val="003478ED"/>
    <w:rsid w:val="00350BD2"/>
    <w:rsid w:val="003512C4"/>
    <w:rsid w:val="00351FD4"/>
    <w:rsid w:val="00353CD4"/>
    <w:rsid w:val="0035405B"/>
    <w:rsid w:val="003563FD"/>
    <w:rsid w:val="003567AF"/>
    <w:rsid w:val="00356AD0"/>
    <w:rsid w:val="00356F7C"/>
    <w:rsid w:val="00356FA9"/>
    <w:rsid w:val="003579EE"/>
    <w:rsid w:val="00357C1B"/>
    <w:rsid w:val="00357C84"/>
    <w:rsid w:val="0036003E"/>
    <w:rsid w:val="00360301"/>
    <w:rsid w:val="00360467"/>
    <w:rsid w:val="00360C5E"/>
    <w:rsid w:val="00360D02"/>
    <w:rsid w:val="00360D1B"/>
    <w:rsid w:val="003614B3"/>
    <w:rsid w:val="00364800"/>
    <w:rsid w:val="00364A90"/>
    <w:rsid w:val="0036551E"/>
    <w:rsid w:val="0036554E"/>
    <w:rsid w:val="00365AC9"/>
    <w:rsid w:val="0036643D"/>
    <w:rsid w:val="00367116"/>
    <w:rsid w:val="00367CB2"/>
    <w:rsid w:val="00370AD2"/>
    <w:rsid w:val="00371055"/>
    <w:rsid w:val="00371542"/>
    <w:rsid w:val="003724CF"/>
    <w:rsid w:val="00372856"/>
    <w:rsid w:val="00374DB7"/>
    <w:rsid w:val="00374EDD"/>
    <w:rsid w:val="003755B3"/>
    <w:rsid w:val="00375B2D"/>
    <w:rsid w:val="00376369"/>
    <w:rsid w:val="003773B9"/>
    <w:rsid w:val="00377D05"/>
    <w:rsid w:val="0038060A"/>
    <w:rsid w:val="00380B44"/>
    <w:rsid w:val="003817AC"/>
    <w:rsid w:val="003822B0"/>
    <w:rsid w:val="003831DC"/>
    <w:rsid w:val="00383224"/>
    <w:rsid w:val="00384293"/>
    <w:rsid w:val="00384A07"/>
    <w:rsid w:val="00385400"/>
    <w:rsid w:val="00385706"/>
    <w:rsid w:val="00386B25"/>
    <w:rsid w:val="00386E4C"/>
    <w:rsid w:val="00387029"/>
    <w:rsid w:val="0038721F"/>
    <w:rsid w:val="0039058C"/>
    <w:rsid w:val="00392436"/>
    <w:rsid w:val="00392531"/>
    <w:rsid w:val="00392BE6"/>
    <w:rsid w:val="0039387D"/>
    <w:rsid w:val="0039422B"/>
    <w:rsid w:val="00394470"/>
    <w:rsid w:val="00395301"/>
    <w:rsid w:val="00395F84"/>
    <w:rsid w:val="003961E4"/>
    <w:rsid w:val="00396C6B"/>
    <w:rsid w:val="003A01BA"/>
    <w:rsid w:val="003A0CAE"/>
    <w:rsid w:val="003A1147"/>
    <w:rsid w:val="003A1298"/>
    <w:rsid w:val="003A2773"/>
    <w:rsid w:val="003A2C78"/>
    <w:rsid w:val="003A2D2A"/>
    <w:rsid w:val="003A3288"/>
    <w:rsid w:val="003A56BD"/>
    <w:rsid w:val="003A5CEB"/>
    <w:rsid w:val="003A69E3"/>
    <w:rsid w:val="003A6D4D"/>
    <w:rsid w:val="003B02DE"/>
    <w:rsid w:val="003B0611"/>
    <w:rsid w:val="003B2F35"/>
    <w:rsid w:val="003B36E9"/>
    <w:rsid w:val="003B37CF"/>
    <w:rsid w:val="003B4465"/>
    <w:rsid w:val="003B464E"/>
    <w:rsid w:val="003B46F7"/>
    <w:rsid w:val="003B5096"/>
    <w:rsid w:val="003B5E37"/>
    <w:rsid w:val="003B622F"/>
    <w:rsid w:val="003B66E1"/>
    <w:rsid w:val="003B68C4"/>
    <w:rsid w:val="003B6E90"/>
    <w:rsid w:val="003B707A"/>
    <w:rsid w:val="003B71A8"/>
    <w:rsid w:val="003B7286"/>
    <w:rsid w:val="003B7B6B"/>
    <w:rsid w:val="003C0D37"/>
    <w:rsid w:val="003C1438"/>
    <w:rsid w:val="003C1AB8"/>
    <w:rsid w:val="003C298B"/>
    <w:rsid w:val="003C2E37"/>
    <w:rsid w:val="003C364D"/>
    <w:rsid w:val="003C37CC"/>
    <w:rsid w:val="003C3A0A"/>
    <w:rsid w:val="003C3E65"/>
    <w:rsid w:val="003C45D7"/>
    <w:rsid w:val="003C54B1"/>
    <w:rsid w:val="003C652A"/>
    <w:rsid w:val="003D0524"/>
    <w:rsid w:val="003D0FF6"/>
    <w:rsid w:val="003D1991"/>
    <w:rsid w:val="003D1B82"/>
    <w:rsid w:val="003D1D62"/>
    <w:rsid w:val="003D1FF3"/>
    <w:rsid w:val="003D24AD"/>
    <w:rsid w:val="003D2D3F"/>
    <w:rsid w:val="003D3B3B"/>
    <w:rsid w:val="003D3F35"/>
    <w:rsid w:val="003D3F5C"/>
    <w:rsid w:val="003D535C"/>
    <w:rsid w:val="003D549C"/>
    <w:rsid w:val="003D57FE"/>
    <w:rsid w:val="003D5D91"/>
    <w:rsid w:val="003D5F0F"/>
    <w:rsid w:val="003D6458"/>
    <w:rsid w:val="003D6DF4"/>
    <w:rsid w:val="003D7969"/>
    <w:rsid w:val="003D7EB7"/>
    <w:rsid w:val="003E0DCC"/>
    <w:rsid w:val="003E1E2A"/>
    <w:rsid w:val="003E2734"/>
    <w:rsid w:val="003E2FD8"/>
    <w:rsid w:val="003E4566"/>
    <w:rsid w:val="003E4C1F"/>
    <w:rsid w:val="003E53EE"/>
    <w:rsid w:val="003E5B48"/>
    <w:rsid w:val="003F1050"/>
    <w:rsid w:val="003F16F2"/>
    <w:rsid w:val="003F19EF"/>
    <w:rsid w:val="003F2BBF"/>
    <w:rsid w:val="003F4A8C"/>
    <w:rsid w:val="003F4CAD"/>
    <w:rsid w:val="003F50C8"/>
    <w:rsid w:val="003F5A1B"/>
    <w:rsid w:val="003F6E5A"/>
    <w:rsid w:val="003F6F04"/>
    <w:rsid w:val="003F7929"/>
    <w:rsid w:val="003F7DEF"/>
    <w:rsid w:val="003F7F73"/>
    <w:rsid w:val="004007C1"/>
    <w:rsid w:val="004017BE"/>
    <w:rsid w:val="00401BB5"/>
    <w:rsid w:val="00402469"/>
    <w:rsid w:val="00402C2D"/>
    <w:rsid w:val="00402D35"/>
    <w:rsid w:val="004036A7"/>
    <w:rsid w:val="00403C90"/>
    <w:rsid w:val="00404459"/>
    <w:rsid w:val="00404E24"/>
    <w:rsid w:val="0040541B"/>
    <w:rsid w:val="00405573"/>
    <w:rsid w:val="00406ADB"/>
    <w:rsid w:val="00406CA7"/>
    <w:rsid w:val="00407161"/>
    <w:rsid w:val="00407798"/>
    <w:rsid w:val="00410600"/>
    <w:rsid w:val="0041234A"/>
    <w:rsid w:val="004134BE"/>
    <w:rsid w:val="00413FB0"/>
    <w:rsid w:val="00414340"/>
    <w:rsid w:val="0041596E"/>
    <w:rsid w:val="00416F25"/>
    <w:rsid w:val="004171D8"/>
    <w:rsid w:val="00417A85"/>
    <w:rsid w:val="004203AB"/>
    <w:rsid w:val="0042127A"/>
    <w:rsid w:val="00421389"/>
    <w:rsid w:val="004213C0"/>
    <w:rsid w:val="004216EF"/>
    <w:rsid w:val="00423268"/>
    <w:rsid w:val="004232D7"/>
    <w:rsid w:val="00423404"/>
    <w:rsid w:val="004234FE"/>
    <w:rsid w:val="004236C0"/>
    <w:rsid w:val="00423780"/>
    <w:rsid w:val="0042426E"/>
    <w:rsid w:val="00426F6E"/>
    <w:rsid w:val="00427176"/>
    <w:rsid w:val="00427271"/>
    <w:rsid w:val="00427A11"/>
    <w:rsid w:val="004301C7"/>
    <w:rsid w:val="004303F2"/>
    <w:rsid w:val="004317E8"/>
    <w:rsid w:val="00431AAE"/>
    <w:rsid w:val="00431DD5"/>
    <w:rsid w:val="00432BCA"/>
    <w:rsid w:val="00432FEF"/>
    <w:rsid w:val="004330FE"/>
    <w:rsid w:val="00433166"/>
    <w:rsid w:val="0043597E"/>
    <w:rsid w:val="00435E3E"/>
    <w:rsid w:val="00436377"/>
    <w:rsid w:val="00436966"/>
    <w:rsid w:val="00440791"/>
    <w:rsid w:val="00440B95"/>
    <w:rsid w:val="00440D77"/>
    <w:rsid w:val="00441D9B"/>
    <w:rsid w:val="00441F81"/>
    <w:rsid w:val="00442DAA"/>
    <w:rsid w:val="00443006"/>
    <w:rsid w:val="00443176"/>
    <w:rsid w:val="004437CF"/>
    <w:rsid w:val="004438A6"/>
    <w:rsid w:val="004439CE"/>
    <w:rsid w:val="004446D7"/>
    <w:rsid w:val="00445AC1"/>
    <w:rsid w:val="00445DC2"/>
    <w:rsid w:val="00445DDE"/>
    <w:rsid w:val="00446001"/>
    <w:rsid w:val="0045027F"/>
    <w:rsid w:val="00450B04"/>
    <w:rsid w:val="0045119E"/>
    <w:rsid w:val="0045140A"/>
    <w:rsid w:val="00451982"/>
    <w:rsid w:val="00453747"/>
    <w:rsid w:val="0045495A"/>
    <w:rsid w:val="00454C89"/>
    <w:rsid w:val="00455CFB"/>
    <w:rsid w:val="004568B5"/>
    <w:rsid w:val="00456A08"/>
    <w:rsid w:val="00457E59"/>
    <w:rsid w:val="0046022F"/>
    <w:rsid w:val="00460DED"/>
    <w:rsid w:val="00461681"/>
    <w:rsid w:val="004621F1"/>
    <w:rsid w:val="00462503"/>
    <w:rsid w:val="00462C47"/>
    <w:rsid w:val="00464671"/>
    <w:rsid w:val="00466784"/>
    <w:rsid w:val="00466DDB"/>
    <w:rsid w:val="00467D19"/>
    <w:rsid w:val="0047183D"/>
    <w:rsid w:val="00471DDE"/>
    <w:rsid w:val="0047261F"/>
    <w:rsid w:val="00472BB4"/>
    <w:rsid w:val="00473164"/>
    <w:rsid w:val="00473267"/>
    <w:rsid w:val="004732A7"/>
    <w:rsid w:val="00474A77"/>
    <w:rsid w:val="00474F2B"/>
    <w:rsid w:val="00474F7D"/>
    <w:rsid w:val="0047577C"/>
    <w:rsid w:val="00475C19"/>
    <w:rsid w:val="00477D36"/>
    <w:rsid w:val="004812CD"/>
    <w:rsid w:val="00481772"/>
    <w:rsid w:val="0048285F"/>
    <w:rsid w:val="004835D5"/>
    <w:rsid w:val="00483DF3"/>
    <w:rsid w:val="00483EC8"/>
    <w:rsid w:val="0048441A"/>
    <w:rsid w:val="004852FD"/>
    <w:rsid w:val="0048602D"/>
    <w:rsid w:val="00486226"/>
    <w:rsid w:val="0048654F"/>
    <w:rsid w:val="004865BB"/>
    <w:rsid w:val="004870F4"/>
    <w:rsid w:val="00490D6D"/>
    <w:rsid w:val="00490E58"/>
    <w:rsid w:val="00490EC5"/>
    <w:rsid w:val="004914FD"/>
    <w:rsid w:val="00491A70"/>
    <w:rsid w:val="00491F5E"/>
    <w:rsid w:val="0049253C"/>
    <w:rsid w:val="00492A6A"/>
    <w:rsid w:val="00493B0E"/>
    <w:rsid w:val="00494D14"/>
    <w:rsid w:val="00495384"/>
    <w:rsid w:val="00495397"/>
    <w:rsid w:val="00495CB7"/>
    <w:rsid w:val="004961A6"/>
    <w:rsid w:val="004969B4"/>
    <w:rsid w:val="00497616"/>
    <w:rsid w:val="00497A10"/>
    <w:rsid w:val="00497C00"/>
    <w:rsid w:val="004A017B"/>
    <w:rsid w:val="004A08B6"/>
    <w:rsid w:val="004A0A03"/>
    <w:rsid w:val="004A1118"/>
    <w:rsid w:val="004A114B"/>
    <w:rsid w:val="004A1A53"/>
    <w:rsid w:val="004A1F0C"/>
    <w:rsid w:val="004A47F1"/>
    <w:rsid w:val="004A4838"/>
    <w:rsid w:val="004A554B"/>
    <w:rsid w:val="004A7860"/>
    <w:rsid w:val="004B05D8"/>
    <w:rsid w:val="004B08AB"/>
    <w:rsid w:val="004B10CC"/>
    <w:rsid w:val="004B22C0"/>
    <w:rsid w:val="004B27B0"/>
    <w:rsid w:val="004B394C"/>
    <w:rsid w:val="004B39A2"/>
    <w:rsid w:val="004B4264"/>
    <w:rsid w:val="004B4488"/>
    <w:rsid w:val="004B4CA3"/>
    <w:rsid w:val="004B5979"/>
    <w:rsid w:val="004B689D"/>
    <w:rsid w:val="004B6AEB"/>
    <w:rsid w:val="004B6E02"/>
    <w:rsid w:val="004B6FE8"/>
    <w:rsid w:val="004C02F8"/>
    <w:rsid w:val="004C0499"/>
    <w:rsid w:val="004C04DC"/>
    <w:rsid w:val="004C0F86"/>
    <w:rsid w:val="004C0FDE"/>
    <w:rsid w:val="004C150B"/>
    <w:rsid w:val="004C29EF"/>
    <w:rsid w:val="004C30C6"/>
    <w:rsid w:val="004C43F9"/>
    <w:rsid w:val="004C494F"/>
    <w:rsid w:val="004C4984"/>
    <w:rsid w:val="004C4D68"/>
    <w:rsid w:val="004C4E9E"/>
    <w:rsid w:val="004C55E6"/>
    <w:rsid w:val="004C6F67"/>
    <w:rsid w:val="004C70F9"/>
    <w:rsid w:val="004D08DF"/>
    <w:rsid w:val="004D091D"/>
    <w:rsid w:val="004D1BEB"/>
    <w:rsid w:val="004D1FA1"/>
    <w:rsid w:val="004D2813"/>
    <w:rsid w:val="004D2BD4"/>
    <w:rsid w:val="004D3B49"/>
    <w:rsid w:val="004D3C74"/>
    <w:rsid w:val="004D5652"/>
    <w:rsid w:val="004D692E"/>
    <w:rsid w:val="004D6BCF"/>
    <w:rsid w:val="004E082D"/>
    <w:rsid w:val="004E3551"/>
    <w:rsid w:val="004E3899"/>
    <w:rsid w:val="004E4651"/>
    <w:rsid w:val="004E58CA"/>
    <w:rsid w:val="004E6518"/>
    <w:rsid w:val="004E7585"/>
    <w:rsid w:val="004E75A5"/>
    <w:rsid w:val="004E7660"/>
    <w:rsid w:val="004F02DD"/>
    <w:rsid w:val="004F07EF"/>
    <w:rsid w:val="004F13ED"/>
    <w:rsid w:val="004F1EF0"/>
    <w:rsid w:val="004F28CD"/>
    <w:rsid w:val="004F325D"/>
    <w:rsid w:val="004F3BE4"/>
    <w:rsid w:val="004F40A5"/>
    <w:rsid w:val="004F4AF4"/>
    <w:rsid w:val="004F5A39"/>
    <w:rsid w:val="004F5DF4"/>
    <w:rsid w:val="004F6F73"/>
    <w:rsid w:val="004F71D6"/>
    <w:rsid w:val="004F7E1D"/>
    <w:rsid w:val="005005CA"/>
    <w:rsid w:val="00501CA4"/>
    <w:rsid w:val="00502548"/>
    <w:rsid w:val="005033FD"/>
    <w:rsid w:val="005039E1"/>
    <w:rsid w:val="00503E9F"/>
    <w:rsid w:val="00505655"/>
    <w:rsid w:val="0050649A"/>
    <w:rsid w:val="00506774"/>
    <w:rsid w:val="00510243"/>
    <w:rsid w:val="00510C51"/>
    <w:rsid w:val="00510D8F"/>
    <w:rsid w:val="00510E6C"/>
    <w:rsid w:val="00510EF1"/>
    <w:rsid w:val="00511AD1"/>
    <w:rsid w:val="00512FA9"/>
    <w:rsid w:val="00513275"/>
    <w:rsid w:val="00513466"/>
    <w:rsid w:val="0051439C"/>
    <w:rsid w:val="00514555"/>
    <w:rsid w:val="00514BBF"/>
    <w:rsid w:val="00515E86"/>
    <w:rsid w:val="00517F7D"/>
    <w:rsid w:val="005203CC"/>
    <w:rsid w:val="00522668"/>
    <w:rsid w:val="00522A8A"/>
    <w:rsid w:val="0052315F"/>
    <w:rsid w:val="00523B16"/>
    <w:rsid w:val="00523ECB"/>
    <w:rsid w:val="00523F1D"/>
    <w:rsid w:val="005242B0"/>
    <w:rsid w:val="00524870"/>
    <w:rsid w:val="00524B43"/>
    <w:rsid w:val="00525C5A"/>
    <w:rsid w:val="0052738B"/>
    <w:rsid w:val="0052797C"/>
    <w:rsid w:val="00527F24"/>
    <w:rsid w:val="005301AD"/>
    <w:rsid w:val="005308E3"/>
    <w:rsid w:val="00532131"/>
    <w:rsid w:val="0053217B"/>
    <w:rsid w:val="00532582"/>
    <w:rsid w:val="00532F31"/>
    <w:rsid w:val="005346C1"/>
    <w:rsid w:val="00534796"/>
    <w:rsid w:val="00534C7B"/>
    <w:rsid w:val="00535B3B"/>
    <w:rsid w:val="00535C7A"/>
    <w:rsid w:val="00536519"/>
    <w:rsid w:val="00537653"/>
    <w:rsid w:val="005379CE"/>
    <w:rsid w:val="00540682"/>
    <w:rsid w:val="005416D7"/>
    <w:rsid w:val="00542027"/>
    <w:rsid w:val="00542400"/>
    <w:rsid w:val="005425E9"/>
    <w:rsid w:val="00542F60"/>
    <w:rsid w:val="005455DE"/>
    <w:rsid w:val="0054611F"/>
    <w:rsid w:val="00546351"/>
    <w:rsid w:val="005464E1"/>
    <w:rsid w:val="0054654B"/>
    <w:rsid w:val="005470C9"/>
    <w:rsid w:val="005477D8"/>
    <w:rsid w:val="00550FF8"/>
    <w:rsid w:val="005518EF"/>
    <w:rsid w:val="005522C5"/>
    <w:rsid w:val="00552FF4"/>
    <w:rsid w:val="00554209"/>
    <w:rsid w:val="00554495"/>
    <w:rsid w:val="005549A5"/>
    <w:rsid w:val="00554A3C"/>
    <w:rsid w:val="00555884"/>
    <w:rsid w:val="00556CE4"/>
    <w:rsid w:val="00557054"/>
    <w:rsid w:val="005570E6"/>
    <w:rsid w:val="005573F2"/>
    <w:rsid w:val="0055776B"/>
    <w:rsid w:val="00557845"/>
    <w:rsid w:val="00557AAA"/>
    <w:rsid w:val="00560958"/>
    <w:rsid w:val="00560B35"/>
    <w:rsid w:val="00560C19"/>
    <w:rsid w:val="00561B13"/>
    <w:rsid w:val="00562CE2"/>
    <w:rsid w:val="0056391F"/>
    <w:rsid w:val="00563951"/>
    <w:rsid w:val="00565291"/>
    <w:rsid w:val="00565D08"/>
    <w:rsid w:val="00566DD8"/>
    <w:rsid w:val="00566F87"/>
    <w:rsid w:val="00566FA2"/>
    <w:rsid w:val="00567D85"/>
    <w:rsid w:val="0057049B"/>
    <w:rsid w:val="005706B2"/>
    <w:rsid w:val="005715D1"/>
    <w:rsid w:val="005718DA"/>
    <w:rsid w:val="00573935"/>
    <w:rsid w:val="0057439F"/>
    <w:rsid w:val="0057445B"/>
    <w:rsid w:val="0057454F"/>
    <w:rsid w:val="005745A4"/>
    <w:rsid w:val="00574AAC"/>
    <w:rsid w:val="00575D6A"/>
    <w:rsid w:val="005760EF"/>
    <w:rsid w:val="00576A8B"/>
    <w:rsid w:val="00576E80"/>
    <w:rsid w:val="00576EF0"/>
    <w:rsid w:val="00577278"/>
    <w:rsid w:val="00580459"/>
    <w:rsid w:val="00583037"/>
    <w:rsid w:val="0058434C"/>
    <w:rsid w:val="00584834"/>
    <w:rsid w:val="0058633D"/>
    <w:rsid w:val="00586B78"/>
    <w:rsid w:val="00587997"/>
    <w:rsid w:val="00587C9E"/>
    <w:rsid w:val="00590252"/>
    <w:rsid w:val="00590514"/>
    <w:rsid w:val="00591293"/>
    <w:rsid w:val="00591FEC"/>
    <w:rsid w:val="00592ECB"/>
    <w:rsid w:val="00594E0C"/>
    <w:rsid w:val="00595DA2"/>
    <w:rsid w:val="00595DBB"/>
    <w:rsid w:val="0059711B"/>
    <w:rsid w:val="0059791D"/>
    <w:rsid w:val="005A11E1"/>
    <w:rsid w:val="005A1560"/>
    <w:rsid w:val="005A208C"/>
    <w:rsid w:val="005A2CF0"/>
    <w:rsid w:val="005A2F98"/>
    <w:rsid w:val="005A32A8"/>
    <w:rsid w:val="005A3930"/>
    <w:rsid w:val="005A4577"/>
    <w:rsid w:val="005A5383"/>
    <w:rsid w:val="005A57FA"/>
    <w:rsid w:val="005A5F4E"/>
    <w:rsid w:val="005A6845"/>
    <w:rsid w:val="005A6D4E"/>
    <w:rsid w:val="005A6EBA"/>
    <w:rsid w:val="005A7C58"/>
    <w:rsid w:val="005B0395"/>
    <w:rsid w:val="005B090A"/>
    <w:rsid w:val="005B0919"/>
    <w:rsid w:val="005B0E6E"/>
    <w:rsid w:val="005B150B"/>
    <w:rsid w:val="005B4EE6"/>
    <w:rsid w:val="005B518F"/>
    <w:rsid w:val="005B5413"/>
    <w:rsid w:val="005B6B75"/>
    <w:rsid w:val="005B6BE2"/>
    <w:rsid w:val="005B7701"/>
    <w:rsid w:val="005C1007"/>
    <w:rsid w:val="005C14F6"/>
    <w:rsid w:val="005C1AEB"/>
    <w:rsid w:val="005C2DAA"/>
    <w:rsid w:val="005C3025"/>
    <w:rsid w:val="005C45F7"/>
    <w:rsid w:val="005C56A3"/>
    <w:rsid w:val="005C5A0F"/>
    <w:rsid w:val="005C5FA9"/>
    <w:rsid w:val="005C67B9"/>
    <w:rsid w:val="005C6CAD"/>
    <w:rsid w:val="005C6E12"/>
    <w:rsid w:val="005C78BA"/>
    <w:rsid w:val="005C7CE5"/>
    <w:rsid w:val="005D1316"/>
    <w:rsid w:val="005D1BEC"/>
    <w:rsid w:val="005D2402"/>
    <w:rsid w:val="005D26C5"/>
    <w:rsid w:val="005D28AC"/>
    <w:rsid w:val="005D39D5"/>
    <w:rsid w:val="005D4758"/>
    <w:rsid w:val="005D4B98"/>
    <w:rsid w:val="005D4F55"/>
    <w:rsid w:val="005D51E9"/>
    <w:rsid w:val="005D5622"/>
    <w:rsid w:val="005D5FCF"/>
    <w:rsid w:val="005D65DC"/>
    <w:rsid w:val="005D6E6D"/>
    <w:rsid w:val="005D6EBE"/>
    <w:rsid w:val="005E1F3F"/>
    <w:rsid w:val="005E1F54"/>
    <w:rsid w:val="005E4C8E"/>
    <w:rsid w:val="005E5BEE"/>
    <w:rsid w:val="005E5D8A"/>
    <w:rsid w:val="005E72F6"/>
    <w:rsid w:val="005F0BD5"/>
    <w:rsid w:val="005F1977"/>
    <w:rsid w:val="005F1A23"/>
    <w:rsid w:val="005F2017"/>
    <w:rsid w:val="005F2C1C"/>
    <w:rsid w:val="005F32DD"/>
    <w:rsid w:val="005F4156"/>
    <w:rsid w:val="005F479C"/>
    <w:rsid w:val="005F4B9C"/>
    <w:rsid w:val="005F77D3"/>
    <w:rsid w:val="005F7BD2"/>
    <w:rsid w:val="006005BF"/>
    <w:rsid w:val="00600665"/>
    <w:rsid w:val="006014D7"/>
    <w:rsid w:val="006017E3"/>
    <w:rsid w:val="00601AAC"/>
    <w:rsid w:val="00602574"/>
    <w:rsid w:val="006025BF"/>
    <w:rsid w:val="006037AB"/>
    <w:rsid w:val="00603E35"/>
    <w:rsid w:val="006051F3"/>
    <w:rsid w:val="00605C74"/>
    <w:rsid w:val="00605CB3"/>
    <w:rsid w:val="00605F01"/>
    <w:rsid w:val="00606103"/>
    <w:rsid w:val="006062C5"/>
    <w:rsid w:val="006066C0"/>
    <w:rsid w:val="00607229"/>
    <w:rsid w:val="00612A0D"/>
    <w:rsid w:val="00614319"/>
    <w:rsid w:val="00614446"/>
    <w:rsid w:val="00614699"/>
    <w:rsid w:val="00614B18"/>
    <w:rsid w:val="00616F7E"/>
    <w:rsid w:val="00617252"/>
    <w:rsid w:val="006173EA"/>
    <w:rsid w:val="00617A0A"/>
    <w:rsid w:val="00620CA0"/>
    <w:rsid w:val="00620CC2"/>
    <w:rsid w:val="00621719"/>
    <w:rsid w:val="00621DFF"/>
    <w:rsid w:val="00621E0B"/>
    <w:rsid w:val="00622047"/>
    <w:rsid w:val="006224F3"/>
    <w:rsid w:val="006226E0"/>
    <w:rsid w:val="00622DBA"/>
    <w:rsid w:val="00623986"/>
    <w:rsid w:val="006246E8"/>
    <w:rsid w:val="00625448"/>
    <w:rsid w:val="00625FE8"/>
    <w:rsid w:val="00626851"/>
    <w:rsid w:val="00627A2C"/>
    <w:rsid w:val="006333C9"/>
    <w:rsid w:val="00634735"/>
    <w:rsid w:val="00634CD2"/>
    <w:rsid w:val="00634DD9"/>
    <w:rsid w:val="00634FFF"/>
    <w:rsid w:val="00635520"/>
    <w:rsid w:val="006366BF"/>
    <w:rsid w:val="00636817"/>
    <w:rsid w:val="00636A80"/>
    <w:rsid w:val="00637998"/>
    <w:rsid w:val="00637C84"/>
    <w:rsid w:val="006404C8"/>
    <w:rsid w:val="00641B5E"/>
    <w:rsid w:val="00642059"/>
    <w:rsid w:val="00643F48"/>
    <w:rsid w:val="00644808"/>
    <w:rsid w:val="00644A42"/>
    <w:rsid w:val="006451B5"/>
    <w:rsid w:val="00645A45"/>
    <w:rsid w:val="00645BF0"/>
    <w:rsid w:val="00646898"/>
    <w:rsid w:val="0065037B"/>
    <w:rsid w:val="006503B6"/>
    <w:rsid w:val="006508EA"/>
    <w:rsid w:val="006510D3"/>
    <w:rsid w:val="00652CC8"/>
    <w:rsid w:val="00652E31"/>
    <w:rsid w:val="0065306D"/>
    <w:rsid w:val="006546A0"/>
    <w:rsid w:val="00654805"/>
    <w:rsid w:val="00656442"/>
    <w:rsid w:val="00660426"/>
    <w:rsid w:val="006621E7"/>
    <w:rsid w:val="00662266"/>
    <w:rsid w:val="00662307"/>
    <w:rsid w:val="006623FC"/>
    <w:rsid w:val="0066276E"/>
    <w:rsid w:val="0066287C"/>
    <w:rsid w:val="00662F76"/>
    <w:rsid w:val="006634D3"/>
    <w:rsid w:val="00663767"/>
    <w:rsid w:val="00663815"/>
    <w:rsid w:val="00664369"/>
    <w:rsid w:val="0066558D"/>
    <w:rsid w:val="00666137"/>
    <w:rsid w:val="0066630D"/>
    <w:rsid w:val="0066643D"/>
    <w:rsid w:val="006672E0"/>
    <w:rsid w:val="00667EDD"/>
    <w:rsid w:val="00670233"/>
    <w:rsid w:val="00672141"/>
    <w:rsid w:val="00672C38"/>
    <w:rsid w:val="006732FD"/>
    <w:rsid w:val="006733C3"/>
    <w:rsid w:val="006735D0"/>
    <w:rsid w:val="00673770"/>
    <w:rsid w:val="006748FB"/>
    <w:rsid w:val="00674C68"/>
    <w:rsid w:val="0067524D"/>
    <w:rsid w:val="0067531E"/>
    <w:rsid w:val="0067695F"/>
    <w:rsid w:val="00676B2C"/>
    <w:rsid w:val="0068021B"/>
    <w:rsid w:val="00680CB0"/>
    <w:rsid w:val="00681C9A"/>
    <w:rsid w:val="006821EF"/>
    <w:rsid w:val="00682798"/>
    <w:rsid w:val="00682CB8"/>
    <w:rsid w:val="006831D2"/>
    <w:rsid w:val="0068321E"/>
    <w:rsid w:val="00683425"/>
    <w:rsid w:val="00683E46"/>
    <w:rsid w:val="006859E8"/>
    <w:rsid w:val="00686B99"/>
    <w:rsid w:val="00687326"/>
    <w:rsid w:val="00687911"/>
    <w:rsid w:val="006900F8"/>
    <w:rsid w:val="00690888"/>
    <w:rsid w:val="0069103C"/>
    <w:rsid w:val="006923F8"/>
    <w:rsid w:val="0069303A"/>
    <w:rsid w:val="00693259"/>
    <w:rsid w:val="006935D2"/>
    <w:rsid w:val="00693641"/>
    <w:rsid w:val="00693DEA"/>
    <w:rsid w:val="006953D7"/>
    <w:rsid w:val="0069605C"/>
    <w:rsid w:val="00696406"/>
    <w:rsid w:val="0069641B"/>
    <w:rsid w:val="006A07EB"/>
    <w:rsid w:val="006A0913"/>
    <w:rsid w:val="006A0CB2"/>
    <w:rsid w:val="006A1B0C"/>
    <w:rsid w:val="006A2136"/>
    <w:rsid w:val="006A229E"/>
    <w:rsid w:val="006A2B0A"/>
    <w:rsid w:val="006A2E7D"/>
    <w:rsid w:val="006A38E3"/>
    <w:rsid w:val="006A41D6"/>
    <w:rsid w:val="006A5113"/>
    <w:rsid w:val="006A544F"/>
    <w:rsid w:val="006A5CBA"/>
    <w:rsid w:val="006A5DB2"/>
    <w:rsid w:val="006A674C"/>
    <w:rsid w:val="006A6AB0"/>
    <w:rsid w:val="006A7433"/>
    <w:rsid w:val="006A76B9"/>
    <w:rsid w:val="006A7A9A"/>
    <w:rsid w:val="006B01A8"/>
    <w:rsid w:val="006B0C9C"/>
    <w:rsid w:val="006B233B"/>
    <w:rsid w:val="006B26F2"/>
    <w:rsid w:val="006B3012"/>
    <w:rsid w:val="006B3C4D"/>
    <w:rsid w:val="006B3E1E"/>
    <w:rsid w:val="006B4121"/>
    <w:rsid w:val="006B52CD"/>
    <w:rsid w:val="006B6DBF"/>
    <w:rsid w:val="006B77C5"/>
    <w:rsid w:val="006B7AF6"/>
    <w:rsid w:val="006B7EF5"/>
    <w:rsid w:val="006C017D"/>
    <w:rsid w:val="006C078A"/>
    <w:rsid w:val="006C0A27"/>
    <w:rsid w:val="006C1186"/>
    <w:rsid w:val="006C163B"/>
    <w:rsid w:val="006C1882"/>
    <w:rsid w:val="006C2BAE"/>
    <w:rsid w:val="006C2E9F"/>
    <w:rsid w:val="006C2EFD"/>
    <w:rsid w:val="006C33CD"/>
    <w:rsid w:val="006C3BE5"/>
    <w:rsid w:val="006C470C"/>
    <w:rsid w:val="006C4CA5"/>
    <w:rsid w:val="006C5038"/>
    <w:rsid w:val="006C5CE1"/>
    <w:rsid w:val="006C62DD"/>
    <w:rsid w:val="006C6355"/>
    <w:rsid w:val="006C7809"/>
    <w:rsid w:val="006C7E79"/>
    <w:rsid w:val="006D03B1"/>
    <w:rsid w:val="006D0622"/>
    <w:rsid w:val="006D0AD8"/>
    <w:rsid w:val="006D0B4C"/>
    <w:rsid w:val="006D0C2F"/>
    <w:rsid w:val="006D0C68"/>
    <w:rsid w:val="006D1660"/>
    <w:rsid w:val="006D1BF9"/>
    <w:rsid w:val="006D1C5E"/>
    <w:rsid w:val="006D2BA5"/>
    <w:rsid w:val="006D3947"/>
    <w:rsid w:val="006D4819"/>
    <w:rsid w:val="006D5580"/>
    <w:rsid w:val="006D6131"/>
    <w:rsid w:val="006D6EC2"/>
    <w:rsid w:val="006E19A5"/>
    <w:rsid w:val="006E1CCC"/>
    <w:rsid w:val="006E3699"/>
    <w:rsid w:val="006E3945"/>
    <w:rsid w:val="006E4014"/>
    <w:rsid w:val="006E4718"/>
    <w:rsid w:val="006E4883"/>
    <w:rsid w:val="006E6C73"/>
    <w:rsid w:val="006E6C8F"/>
    <w:rsid w:val="006E6FF1"/>
    <w:rsid w:val="006E7159"/>
    <w:rsid w:val="006E73E5"/>
    <w:rsid w:val="006E79AA"/>
    <w:rsid w:val="006F09EE"/>
    <w:rsid w:val="006F2749"/>
    <w:rsid w:val="006F3107"/>
    <w:rsid w:val="006F3819"/>
    <w:rsid w:val="006F4025"/>
    <w:rsid w:val="006F4DF6"/>
    <w:rsid w:val="006F5859"/>
    <w:rsid w:val="006F61DB"/>
    <w:rsid w:val="006F6D5C"/>
    <w:rsid w:val="006F74B9"/>
    <w:rsid w:val="0070020E"/>
    <w:rsid w:val="0070079B"/>
    <w:rsid w:val="00701403"/>
    <w:rsid w:val="00702DD4"/>
    <w:rsid w:val="00703058"/>
    <w:rsid w:val="0070314C"/>
    <w:rsid w:val="007033A7"/>
    <w:rsid w:val="0070371D"/>
    <w:rsid w:val="0070399A"/>
    <w:rsid w:val="00703B06"/>
    <w:rsid w:val="00704F86"/>
    <w:rsid w:val="00705E8F"/>
    <w:rsid w:val="00706391"/>
    <w:rsid w:val="007066EA"/>
    <w:rsid w:val="0070711D"/>
    <w:rsid w:val="00707DDF"/>
    <w:rsid w:val="00707EA8"/>
    <w:rsid w:val="0071028D"/>
    <w:rsid w:val="00711510"/>
    <w:rsid w:val="007119C6"/>
    <w:rsid w:val="00711FBC"/>
    <w:rsid w:val="00711FF2"/>
    <w:rsid w:val="00712218"/>
    <w:rsid w:val="0071282A"/>
    <w:rsid w:val="00712E53"/>
    <w:rsid w:val="007149EE"/>
    <w:rsid w:val="00714A3E"/>
    <w:rsid w:val="00715913"/>
    <w:rsid w:val="007160A0"/>
    <w:rsid w:val="00716718"/>
    <w:rsid w:val="00716B8A"/>
    <w:rsid w:val="00716D58"/>
    <w:rsid w:val="0071703D"/>
    <w:rsid w:val="00717103"/>
    <w:rsid w:val="00717DEA"/>
    <w:rsid w:val="00720313"/>
    <w:rsid w:val="00720E3A"/>
    <w:rsid w:val="00720EEA"/>
    <w:rsid w:val="00720F79"/>
    <w:rsid w:val="00721315"/>
    <w:rsid w:val="00725284"/>
    <w:rsid w:val="007253E8"/>
    <w:rsid w:val="00725E79"/>
    <w:rsid w:val="007261C0"/>
    <w:rsid w:val="007266B8"/>
    <w:rsid w:val="00726B78"/>
    <w:rsid w:val="00726BC8"/>
    <w:rsid w:val="007272C1"/>
    <w:rsid w:val="00727FC3"/>
    <w:rsid w:val="007303CC"/>
    <w:rsid w:val="0073050B"/>
    <w:rsid w:val="00731026"/>
    <w:rsid w:val="0073111F"/>
    <w:rsid w:val="00731653"/>
    <w:rsid w:val="00732C11"/>
    <w:rsid w:val="00734158"/>
    <w:rsid w:val="007346C3"/>
    <w:rsid w:val="0073512E"/>
    <w:rsid w:val="007364A3"/>
    <w:rsid w:val="00736B4A"/>
    <w:rsid w:val="00736DD0"/>
    <w:rsid w:val="007377A7"/>
    <w:rsid w:val="00740852"/>
    <w:rsid w:val="00740F44"/>
    <w:rsid w:val="00741F70"/>
    <w:rsid w:val="00742683"/>
    <w:rsid w:val="007434F4"/>
    <w:rsid w:val="00743A5C"/>
    <w:rsid w:val="00745B9B"/>
    <w:rsid w:val="00745DF6"/>
    <w:rsid w:val="00746FD1"/>
    <w:rsid w:val="007505CC"/>
    <w:rsid w:val="00751EC9"/>
    <w:rsid w:val="0075273D"/>
    <w:rsid w:val="007532DD"/>
    <w:rsid w:val="00753716"/>
    <w:rsid w:val="00753A55"/>
    <w:rsid w:val="007542B8"/>
    <w:rsid w:val="0075436F"/>
    <w:rsid w:val="00754FB3"/>
    <w:rsid w:val="007559D5"/>
    <w:rsid w:val="007569FC"/>
    <w:rsid w:val="00757437"/>
    <w:rsid w:val="007576C9"/>
    <w:rsid w:val="007601CB"/>
    <w:rsid w:val="00764B77"/>
    <w:rsid w:val="00764C2D"/>
    <w:rsid w:val="00765168"/>
    <w:rsid w:val="007653BD"/>
    <w:rsid w:val="0076679C"/>
    <w:rsid w:val="00766F25"/>
    <w:rsid w:val="0076708E"/>
    <w:rsid w:val="007673F4"/>
    <w:rsid w:val="00767CE7"/>
    <w:rsid w:val="007708B2"/>
    <w:rsid w:val="0077272C"/>
    <w:rsid w:val="0077280C"/>
    <w:rsid w:val="00772917"/>
    <w:rsid w:val="00772DF4"/>
    <w:rsid w:val="00772F3C"/>
    <w:rsid w:val="0077357A"/>
    <w:rsid w:val="00774EA7"/>
    <w:rsid w:val="0077524C"/>
    <w:rsid w:val="00775CE2"/>
    <w:rsid w:val="007766C0"/>
    <w:rsid w:val="00776A8B"/>
    <w:rsid w:val="00776D3F"/>
    <w:rsid w:val="0078172B"/>
    <w:rsid w:val="007818F3"/>
    <w:rsid w:val="007820C7"/>
    <w:rsid w:val="00782D15"/>
    <w:rsid w:val="00782DC0"/>
    <w:rsid w:val="00783C69"/>
    <w:rsid w:val="00784A80"/>
    <w:rsid w:val="007857B8"/>
    <w:rsid w:val="00786B02"/>
    <w:rsid w:val="00786CC4"/>
    <w:rsid w:val="0078751C"/>
    <w:rsid w:val="00787EE4"/>
    <w:rsid w:val="007905FC"/>
    <w:rsid w:val="00790E89"/>
    <w:rsid w:val="007917D9"/>
    <w:rsid w:val="007929EB"/>
    <w:rsid w:val="00792B06"/>
    <w:rsid w:val="00792E7A"/>
    <w:rsid w:val="007944F0"/>
    <w:rsid w:val="00794D3D"/>
    <w:rsid w:val="00794D9C"/>
    <w:rsid w:val="00794FB8"/>
    <w:rsid w:val="00795F47"/>
    <w:rsid w:val="00795FC6"/>
    <w:rsid w:val="0079604F"/>
    <w:rsid w:val="007964EB"/>
    <w:rsid w:val="0079669C"/>
    <w:rsid w:val="00796D44"/>
    <w:rsid w:val="00797467"/>
    <w:rsid w:val="00797DF8"/>
    <w:rsid w:val="007A068F"/>
    <w:rsid w:val="007A080A"/>
    <w:rsid w:val="007A0B30"/>
    <w:rsid w:val="007A0D89"/>
    <w:rsid w:val="007A13E8"/>
    <w:rsid w:val="007A1D6A"/>
    <w:rsid w:val="007A1D86"/>
    <w:rsid w:val="007A26E9"/>
    <w:rsid w:val="007A2DEA"/>
    <w:rsid w:val="007A4E10"/>
    <w:rsid w:val="007A542E"/>
    <w:rsid w:val="007A5FBF"/>
    <w:rsid w:val="007A6102"/>
    <w:rsid w:val="007A68A7"/>
    <w:rsid w:val="007A76D6"/>
    <w:rsid w:val="007B0092"/>
    <w:rsid w:val="007B075C"/>
    <w:rsid w:val="007B0A6F"/>
    <w:rsid w:val="007B1608"/>
    <w:rsid w:val="007B29B7"/>
    <w:rsid w:val="007B4918"/>
    <w:rsid w:val="007B4C99"/>
    <w:rsid w:val="007B508C"/>
    <w:rsid w:val="007B7510"/>
    <w:rsid w:val="007B7B40"/>
    <w:rsid w:val="007C1EA4"/>
    <w:rsid w:val="007C27EB"/>
    <w:rsid w:val="007C2CD6"/>
    <w:rsid w:val="007C33E6"/>
    <w:rsid w:val="007C36E4"/>
    <w:rsid w:val="007C37E7"/>
    <w:rsid w:val="007C3A85"/>
    <w:rsid w:val="007C4090"/>
    <w:rsid w:val="007C418B"/>
    <w:rsid w:val="007C5783"/>
    <w:rsid w:val="007C69D3"/>
    <w:rsid w:val="007C6BE5"/>
    <w:rsid w:val="007C726A"/>
    <w:rsid w:val="007C7B4F"/>
    <w:rsid w:val="007C7F18"/>
    <w:rsid w:val="007D0826"/>
    <w:rsid w:val="007D16F1"/>
    <w:rsid w:val="007D1800"/>
    <w:rsid w:val="007D2C29"/>
    <w:rsid w:val="007D336E"/>
    <w:rsid w:val="007D3B1B"/>
    <w:rsid w:val="007D4357"/>
    <w:rsid w:val="007D6244"/>
    <w:rsid w:val="007D64B3"/>
    <w:rsid w:val="007D7741"/>
    <w:rsid w:val="007E068E"/>
    <w:rsid w:val="007E2814"/>
    <w:rsid w:val="007E2B6F"/>
    <w:rsid w:val="007E4682"/>
    <w:rsid w:val="007E4833"/>
    <w:rsid w:val="007E4895"/>
    <w:rsid w:val="007E4F56"/>
    <w:rsid w:val="007E523C"/>
    <w:rsid w:val="007E5291"/>
    <w:rsid w:val="007E58AE"/>
    <w:rsid w:val="007E5F22"/>
    <w:rsid w:val="007E62B8"/>
    <w:rsid w:val="007E76E2"/>
    <w:rsid w:val="007F018D"/>
    <w:rsid w:val="007F152B"/>
    <w:rsid w:val="007F230B"/>
    <w:rsid w:val="007F29F0"/>
    <w:rsid w:val="007F2EA3"/>
    <w:rsid w:val="007F3171"/>
    <w:rsid w:val="007F34C1"/>
    <w:rsid w:val="007F363F"/>
    <w:rsid w:val="007F37A9"/>
    <w:rsid w:val="007F43C7"/>
    <w:rsid w:val="007F4BEB"/>
    <w:rsid w:val="007F56EE"/>
    <w:rsid w:val="007F63F3"/>
    <w:rsid w:val="007F656C"/>
    <w:rsid w:val="007F7E0D"/>
    <w:rsid w:val="008016F0"/>
    <w:rsid w:val="00801BEC"/>
    <w:rsid w:val="00801EF5"/>
    <w:rsid w:val="0080288B"/>
    <w:rsid w:val="0080327C"/>
    <w:rsid w:val="0080327E"/>
    <w:rsid w:val="00804690"/>
    <w:rsid w:val="0080474B"/>
    <w:rsid w:val="00804B36"/>
    <w:rsid w:val="00805734"/>
    <w:rsid w:val="008065A9"/>
    <w:rsid w:val="00806D94"/>
    <w:rsid w:val="008071C4"/>
    <w:rsid w:val="008077F1"/>
    <w:rsid w:val="008078D1"/>
    <w:rsid w:val="008111ED"/>
    <w:rsid w:val="008124D9"/>
    <w:rsid w:val="00812AA2"/>
    <w:rsid w:val="008135B4"/>
    <w:rsid w:val="00813E06"/>
    <w:rsid w:val="00814AA0"/>
    <w:rsid w:val="00815A79"/>
    <w:rsid w:val="00815D95"/>
    <w:rsid w:val="00817700"/>
    <w:rsid w:val="00817B1C"/>
    <w:rsid w:val="00820511"/>
    <w:rsid w:val="008206FC"/>
    <w:rsid w:val="00821742"/>
    <w:rsid w:val="00821792"/>
    <w:rsid w:val="00821A31"/>
    <w:rsid w:val="00821A47"/>
    <w:rsid w:val="00821D47"/>
    <w:rsid w:val="00821F54"/>
    <w:rsid w:val="00821FB0"/>
    <w:rsid w:val="008225D5"/>
    <w:rsid w:val="00822FBB"/>
    <w:rsid w:val="008232B4"/>
    <w:rsid w:val="00823726"/>
    <w:rsid w:val="00824533"/>
    <w:rsid w:val="008249CD"/>
    <w:rsid w:val="00824F36"/>
    <w:rsid w:val="00825DE5"/>
    <w:rsid w:val="008306E5"/>
    <w:rsid w:val="00830F8D"/>
    <w:rsid w:val="00831008"/>
    <w:rsid w:val="00831B36"/>
    <w:rsid w:val="00831C4F"/>
    <w:rsid w:val="00831F3C"/>
    <w:rsid w:val="00831F5D"/>
    <w:rsid w:val="00832A51"/>
    <w:rsid w:val="00832E3D"/>
    <w:rsid w:val="00832FE1"/>
    <w:rsid w:val="008335A1"/>
    <w:rsid w:val="00834037"/>
    <w:rsid w:val="008352EB"/>
    <w:rsid w:val="0083537B"/>
    <w:rsid w:val="00840B2C"/>
    <w:rsid w:val="0084116A"/>
    <w:rsid w:val="00841508"/>
    <w:rsid w:val="00842C09"/>
    <w:rsid w:val="00844950"/>
    <w:rsid w:val="00844DCD"/>
    <w:rsid w:val="0084574E"/>
    <w:rsid w:val="0084578E"/>
    <w:rsid w:val="00845D1D"/>
    <w:rsid w:val="0084719D"/>
    <w:rsid w:val="00847327"/>
    <w:rsid w:val="00847902"/>
    <w:rsid w:val="00847ED3"/>
    <w:rsid w:val="008500BA"/>
    <w:rsid w:val="00852803"/>
    <w:rsid w:val="00852D0A"/>
    <w:rsid w:val="00853031"/>
    <w:rsid w:val="00853B8A"/>
    <w:rsid w:val="008543DB"/>
    <w:rsid w:val="00854759"/>
    <w:rsid w:val="0085494F"/>
    <w:rsid w:val="008557D2"/>
    <w:rsid w:val="008565D8"/>
    <w:rsid w:val="00857218"/>
    <w:rsid w:val="00860285"/>
    <w:rsid w:val="0086034C"/>
    <w:rsid w:val="008608BE"/>
    <w:rsid w:val="00860FDD"/>
    <w:rsid w:val="008655D9"/>
    <w:rsid w:val="00866CD0"/>
    <w:rsid w:val="0086715C"/>
    <w:rsid w:val="00867684"/>
    <w:rsid w:val="008676AD"/>
    <w:rsid w:val="00871012"/>
    <w:rsid w:val="00872089"/>
    <w:rsid w:val="00873169"/>
    <w:rsid w:val="0087359F"/>
    <w:rsid w:val="00874914"/>
    <w:rsid w:val="00874EA6"/>
    <w:rsid w:val="00875583"/>
    <w:rsid w:val="00875763"/>
    <w:rsid w:val="00876CB7"/>
    <w:rsid w:val="00880533"/>
    <w:rsid w:val="008808AA"/>
    <w:rsid w:val="00881CEE"/>
    <w:rsid w:val="00882481"/>
    <w:rsid w:val="00882801"/>
    <w:rsid w:val="008834B0"/>
    <w:rsid w:val="00883F12"/>
    <w:rsid w:val="00884169"/>
    <w:rsid w:val="008855E8"/>
    <w:rsid w:val="008855EA"/>
    <w:rsid w:val="00885F17"/>
    <w:rsid w:val="00886218"/>
    <w:rsid w:val="00886274"/>
    <w:rsid w:val="00886662"/>
    <w:rsid w:val="00886D04"/>
    <w:rsid w:val="0088799F"/>
    <w:rsid w:val="00890460"/>
    <w:rsid w:val="008907B3"/>
    <w:rsid w:val="00891366"/>
    <w:rsid w:val="0089254C"/>
    <w:rsid w:val="0089258C"/>
    <w:rsid w:val="0089270A"/>
    <w:rsid w:val="0089320E"/>
    <w:rsid w:val="008955FA"/>
    <w:rsid w:val="00895C2D"/>
    <w:rsid w:val="00895FA4"/>
    <w:rsid w:val="00897117"/>
    <w:rsid w:val="00897E7C"/>
    <w:rsid w:val="008A00AF"/>
    <w:rsid w:val="008A0359"/>
    <w:rsid w:val="008A0FC7"/>
    <w:rsid w:val="008A0FE0"/>
    <w:rsid w:val="008A19FA"/>
    <w:rsid w:val="008A201D"/>
    <w:rsid w:val="008A44A1"/>
    <w:rsid w:val="008A481F"/>
    <w:rsid w:val="008A4876"/>
    <w:rsid w:val="008A525F"/>
    <w:rsid w:val="008A55E2"/>
    <w:rsid w:val="008A5C41"/>
    <w:rsid w:val="008A6D6A"/>
    <w:rsid w:val="008A7AD6"/>
    <w:rsid w:val="008A7F9E"/>
    <w:rsid w:val="008B0C6B"/>
    <w:rsid w:val="008B0CEF"/>
    <w:rsid w:val="008B17DC"/>
    <w:rsid w:val="008B2953"/>
    <w:rsid w:val="008B2B0C"/>
    <w:rsid w:val="008B2E22"/>
    <w:rsid w:val="008B317A"/>
    <w:rsid w:val="008B5487"/>
    <w:rsid w:val="008B5AA8"/>
    <w:rsid w:val="008B5AF3"/>
    <w:rsid w:val="008B6028"/>
    <w:rsid w:val="008B72E3"/>
    <w:rsid w:val="008B754D"/>
    <w:rsid w:val="008B7969"/>
    <w:rsid w:val="008C0AB1"/>
    <w:rsid w:val="008C0ACC"/>
    <w:rsid w:val="008C0DAF"/>
    <w:rsid w:val="008C18F3"/>
    <w:rsid w:val="008C2F6E"/>
    <w:rsid w:val="008C3F22"/>
    <w:rsid w:val="008C514D"/>
    <w:rsid w:val="008C54D2"/>
    <w:rsid w:val="008C62EF"/>
    <w:rsid w:val="008C63E3"/>
    <w:rsid w:val="008C65EE"/>
    <w:rsid w:val="008C6FA5"/>
    <w:rsid w:val="008C7AD1"/>
    <w:rsid w:val="008D01AB"/>
    <w:rsid w:val="008D0641"/>
    <w:rsid w:val="008D0966"/>
    <w:rsid w:val="008D0993"/>
    <w:rsid w:val="008D0B7C"/>
    <w:rsid w:val="008D1A56"/>
    <w:rsid w:val="008D24F9"/>
    <w:rsid w:val="008D2D17"/>
    <w:rsid w:val="008D2E8B"/>
    <w:rsid w:val="008D3055"/>
    <w:rsid w:val="008D312C"/>
    <w:rsid w:val="008D3984"/>
    <w:rsid w:val="008D3FED"/>
    <w:rsid w:val="008D4BB8"/>
    <w:rsid w:val="008D4CF7"/>
    <w:rsid w:val="008D5826"/>
    <w:rsid w:val="008D5B5A"/>
    <w:rsid w:val="008D63CB"/>
    <w:rsid w:val="008D68A0"/>
    <w:rsid w:val="008D7F4D"/>
    <w:rsid w:val="008D7FE9"/>
    <w:rsid w:val="008E1595"/>
    <w:rsid w:val="008E1C5D"/>
    <w:rsid w:val="008E364A"/>
    <w:rsid w:val="008E583E"/>
    <w:rsid w:val="008E59E7"/>
    <w:rsid w:val="008E5BB1"/>
    <w:rsid w:val="008E5CCB"/>
    <w:rsid w:val="008E61C5"/>
    <w:rsid w:val="008E6E88"/>
    <w:rsid w:val="008E7F6F"/>
    <w:rsid w:val="008F0345"/>
    <w:rsid w:val="008F2731"/>
    <w:rsid w:val="008F373B"/>
    <w:rsid w:val="008F3A3F"/>
    <w:rsid w:val="008F6401"/>
    <w:rsid w:val="008F6CFA"/>
    <w:rsid w:val="008F76B3"/>
    <w:rsid w:val="008F770C"/>
    <w:rsid w:val="00900386"/>
    <w:rsid w:val="00900D60"/>
    <w:rsid w:val="0090193E"/>
    <w:rsid w:val="00901D85"/>
    <w:rsid w:val="00902679"/>
    <w:rsid w:val="009029F2"/>
    <w:rsid w:val="00903174"/>
    <w:rsid w:val="00903666"/>
    <w:rsid w:val="009048FE"/>
    <w:rsid w:val="00904CAB"/>
    <w:rsid w:val="009056F3"/>
    <w:rsid w:val="00907323"/>
    <w:rsid w:val="00907A73"/>
    <w:rsid w:val="00910F64"/>
    <w:rsid w:val="00911110"/>
    <w:rsid w:val="009122DA"/>
    <w:rsid w:val="009146F2"/>
    <w:rsid w:val="00914A92"/>
    <w:rsid w:val="00914BCB"/>
    <w:rsid w:val="00915398"/>
    <w:rsid w:val="009159F6"/>
    <w:rsid w:val="009201D4"/>
    <w:rsid w:val="00920D0B"/>
    <w:rsid w:val="00920E08"/>
    <w:rsid w:val="009222C8"/>
    <w:rsid w:val="00922953"/>
    <w:rsid w:val="00923890"/>
    <w:rsid w:val="009253F9"/>
    <w:rsid w:val="00925A0A"/>
    <w:rsid w:val="00925A9D"/>
    <w:rsid w:val="0092627E"/>
    <w:rsid w:val="00926CE1"/>
    <w:rsid w:val="0092717B"/>
    <w:rsid w:val="00927F7C"/>
    <w:rsid w:val="00930492"/>
    <w:rsid w:val="00930992"/>
    <w:rsid w:val="00930B39"/>
    <w:rsid w:val="00930E4E"/>
    <w:rsid w:val="00931084"/>
    <w:rsid w:val="009311CB"/>
    <w:rsid w:val="009339E4"/>
    <w:rsid w:val="0093411D"/>
    <w:rsid w:val="00934CCC"/>
    <w:rsid w:val="00934F79"/>
    <w:rsid w:val="0093597E"/>
    <w:rsid w:val="009370AD"/>
    <w:rsid w:val="009410F0"/>
    <w:rsid w:val="0094298C"/>
    <w:rsid w:val="00942E9A"/>
    <w:rsid w:val="0094532D"/>
    <w:rsid w:val="009457F2"/>
    <w:rsid w:val="0094653F"/>
    <w:rsid w:val="0094658F"/>
    <w:rsid w:val="00947B59"/>
    <w:rsid w:val="00947F47"/>
    <w:rsid w:val="00950566"/>
    <w:rsid w:val="0095071E"/>
    <w:rsid w:val="009515CC"/>
    <w:rsid w:val="009522C9"/>
    <w:rsid w:val="00954D66"/>
    <w:rsid w:val="00954DE1"/>
    <w:rsid w:val="0095531D"/>
    <w:rsid w:val="00955326"/>
    <w:rsid w:val="00955EB0"/>
    <w:rsid w:val="009560E9"/>
    <w:rsid w:val="009563BF"/>
    <w:rsid w:val="009565E7"/>
    <w:rsid w:val="00956DD9"/>
    <w:rsid w:val="009572D2"/>
    <w:rsid w:val="0095762F"/>
    <w:rsid w:val="00957CF0"/>
    <w:rsid w:val="009609A6"/>
    <w:rsid w:val="009611E0"/>
    <w:rsid w:val="009616AF"/>
    <w:rsid w:val="00961CDF"/>
    <w:rsid w:val="009621FE"/>
    <w:rsid w:val="00962480"/>
    <w:rsid w:val="009629F6"/>
    <w:rsid w:val="00962A29"/>
    <w:rsid w:val="00963123"/>
    <w:rsid w:val="009654A9"/>
    <w:rsid w:val="00965DDC"/>
    <w:rsid w:val="00967D59"/>
    <w:rsid w:val="0097068C"/>
    <w:rsid w:val="00970801"/>
    <w:rsid w:val="00971E78"/>
    <w:rsid w:val="0097260D"/>
    <w:rsid w:val="0097277C"/>
    <w:rsid w:val="009745A6"/>
    <w:rsid w:val="00974FCB"/>
    <w:rsid w:val="009766E5"/>
    <w:rsid w:val="009772D3"/>
    <w:rsid w:val="009778CE"/>
    <w:rsid w:val="00980857"/>
    <w:rsid w:val="00980CC1"/>
    <w:rsid w:val="00981909"/>
    <w:rsid w:val="00981D73"/>
    <w:rsid w:val="00982278"/>
    <w:rsid w:val="00982622"/>
    <w:rsid w:val="00983E0C"/>
    <w:rsid w:val="00984DC7"/>
    <w:rsid w:val="0098582F"/>
    <w:rsid w:val="00985C01"/>
    <w:rsid w:val="0098655D"/>
    <w:rsid w:val="0098667B"/>
    <w:rsid w:val="009866F9"/>
    <w:rsid w:val="00986B6C"/>
    <w:rsid w:val="00986CE4"/>
    <w:rsid w:val="009874AB"/>
    <w:rsid w:val="0098780F"/>
    <w:rsid w:val="0098791B"/>
    <w:rsid w:val="00990A6A"/>
    <w:rsid w:val="00990F7F"/>
    <w:rsid w:val="00991923"/>
    <w:rsid w:val="00992819"/>
    <w:rsid w:val="00992ADB"/>
    <w:rsid w:val="009935DC"/>
    <w:rsid w:val="00993A38"/>
    <w:rsid w:val="00993A75"/>
    <w:rsid w:val="00994322"/>
    <w:rsid w:val="00994A31"/>
    <w:rsid w:val="00994B80"/>
    <w:rsid w:val="00995E76"/>
    <w:rsid w:val="00995F8A"/>
    <w:rsid w:val="0099620E"/>
    <w:rsid w:val="00996C46"/>
    <w:rsid w:val="009979CB"/>
    <w:rsid w:val="009A0125"/>
    <w:rsid w:val="009A03E6"/>
    <w:rsid w:val="009A08AA"/>
    <w:rsid w:val="009A1223"/>
    <w:rsid w:val="009A38D1"/>
    <w:rsid w:val="009A442A"/>
    <w:rsid w:val="009A44EF"/>
    <w:rsid w:val="009A4BCD"/>
    <w:rsid w:val="009A4FF7"/>
    <w:rsid w:val="009A5BC4"/>
    <w:rsid w:val="009A613D"/>
    <w:rsid w:val="009A66F3"/>
    <w:rsid w:val="009A6719"/>
    <w:rsid w:val="009A784A"/>
    <w:rsid w:val="009B0443"/>
    <w:rsid w:val="009B0489"/>
    <w:rsid w:val="009B09E9"/>
    <w:rsid w:val="009B18D1"/>
    <w:rsid w:val="009B3A9A"/>
    <w:rsid w:val="009B4431"/>
    <w:rsid w:val="009B4D45"/>
    <w:rsid w:val="009B5D86"/>
    <w:rsid w:val="009B5D89"/>
    <w:rsid w:val="009B5F75"/>
    <w:rsid w:val="009B69F1"/>
    <w:rsid w:val="009B7EE4"/>
    <w:rsid w:val="009C017E"/>
    <w:rsid w:val="009C0CFA"/>
    <w:rsid w:val="009C0D5D"/>
    <w:rsid w:val="009C1540"/>
    <w:rsid w:val="009C16CA"/>
    <w:rsid w:val="009C174F"/>
    <w:rsid w:val="009C202D"/>
    <w:rsid w:val="009C2738"/>
    <w:rsid w:val="009C39D8"/>
    <w:rsid w:val="009C6250"/>
    <w:rsid w:val="009C6CA3"/>
    <w:rsid w:val="009D0810"/>
    <w:rsid w:val="009D0975"/>
    <w:rsid w:val="009D0CCB"/>
    <w:rsid w:val="009D148C"/>
    <w:rsid w:val="009D22C5"/>
    <w:rsid w:val="009D24B9"/>
    <w:rsid w:val="009D2C30"/>
    <w:rsid w:val="009D315D"/>
    <w:rsid w:val="009D37FE"/>
    <w:rsid w:val="009D4379"/>
    <w:rsid w:val="009D4725"/>
    <w:rsid w:val="009D5DE8"/>
    <w:rsid w:val="009D6146"/>
    <w:rsid w:val="009D7F77"/>
    <w:rsid w:val="009E0381"/>
    <w:rsid w:val="009E0A14"/>
    <w:rsid w:val="009E0A64"/>
    <w:rsid w:val="009E46FF"/>
    <w:rsid w:val="009E483F"/>
    <w:rsid w:val="009E486D"/>
    <w:rsid w:val="009E57D5"/>
    <w:rsid w:val="009E597A"/>
    <w:rsid w:val="009E6B83"/>
    <w:rsid w:val="009E7630"/>
    <w:rsid w:val="009E7C86"/>
    <w:rsid w:val="009E7DE6"/>
    <w:rsid w:val="009F001F"/>
    <w:rsid w:val="009F0418"/>
    <w:rsid w:val="009F05BF"/>
    <w:rsid w:val="009F094F"/>
    <w:rsid w:val="009F0AA3"/>
    <w:rsid w:val="009F0C72"/>
    <w:rsid w:val="009F119F"/>
    <w:rsid w:val="009F17C8"/>
    <w:rsid w:val="009F2420"/>
    <w:rsid w:val="009F24D0"/>
    <w:rsid w:val="009F2EF1"/>
    <w:rsid w:val="009F42C5"/>
    <w:rsid w:val="009F5848"/>
    <w:rsid w:val="009F5992"/>
    <w:rsid w:val="009F6A0A"/>
    <w:rsid w:val="009F7957"/>
    <w:rsid w:val="00A00222"/>
    <w:rsid w:val="00A004E9"/>
    <w:rsid w:val="00A00E6A"/>
    <w:rsid w:val="00A01B50"/>
    <w:rsid w:val="00A025CB"/>
    <w:rsid w:val="00A027EE"/>
    <w:rsid w:val="00A027FE"/>
    <w:rsid w:val="00A03674"/>
    <w:rsid w:val="00A03F28"/>
    <w:rsid w:val="00A04C9C"/>
    <w:rsid w:val="00A05457"/>
    <w:rsid w:val="00A05604"/>
    <w:rsid w:val="00A06046"/>
    <w:rsid w:val="00A06147"/>
    <w:rsid w:val="00A062BB"/>
    <w:rsid w:val="00A06645"/>
    <w:rsid w:val="00A1129E"/>
    <w:rsid w:val="00A13409"/>
    <w:rsid w:val="00A14255"/>
    <w:rsid w:val="00A1571B"/>
    <w:rsid w:val="00A15BFA"/>
    <w:rsid w:val="00A16EDC"/>
    <w:rsid w:val="00A17924"/>
    <w:rsid w:val="00A205F4"/>
    <w:rsid w:val="00A21FFF"/>
    <w:rsid w:val="00A231C9"/>
    <w:rsid w:val="00A2347A"/>
    <w:rsid w:val="00A23B56"/>
    <w:rsid w:val="00A25E90"/>
    <w:rsid w:val="00A262C3"/>
    <w:rsid w:val="00A30F53"/>
    <w:rsid w:val="00A312C9"/>
    <w:rsid w:val="00A31B23"/>
    <w:rsid w:val="00A31F1C"/>
    <w:rsid w:val="00A327AE"/>
    <w:rsid w:val="00A328BB"/>
    <w:rsid w:val="00A32CC7"/>
    <w:rsid w:val="00A33D0F"/>
    <w:rsid w:val="00A34622"/>
    <w:rsid w:val="00A3473A"/>
    <w:rsid w:val="00A34EE0"/>
    <w:rsid w:val="00A3574F"/>
    <w:rsid w:val="00A35860"/>
    <w:rsid w:val="00A36062"/>
    <w:rsid w:val="00A3630B"/>
    <w:rsid w:val="00A365DC"/>
    <w:rsid w:val="00A36F10"/>
    <w:rsid w:val="00A37715"/>
    <w:rsid w:val="00A378E6"/>
    <w:rsid w:val="00A37EBF"/>
    <w:rsid w:val="00A4013E"/>
    <w:rsid w:val="00A4029D"/>
    <w:rsid w:val="00A41829"/>
    <w:rsid w:val="00A4196D"/>
    <w:rsid w:val="00A443CD"/>
    <w:rsid w:val="00A44F74"/>
    <w:rsid w:val="00A458CA"/>
    <w:rsid w:val="00A4780D"/>
    <w:rsid w:val="00A47D3D"/>
    <w:rsid w:val="00A47DAC"/>
    <w:rsid w:val="00A504FA"/>
    <w:rsid w:val="00A5248D"/>
    <w:rsid w:val="00A5271A"/>
    <w:rsid w:val="00A539A9"/>
    <w:rsid w:val="00A5445E"/>
    <w:rsid w:val="00A546F5"/>
    <w:rsid w:val="00A55BC8"/>
    <w:rsid w:val="00A55DE2"/>
    <w:rsid w:val="00A5606B"/>
    <w:rsid w:val="00A5614A"/>
    <w:rsid w:val="00A56963"/>
    <w:rsid w:val="00A57488"/>
    <w:rsid w:val="00A604E6"/>
    <w:rsid w:val="00A607C2"/>
    <w:rsid w:val="00A614EF"/>
    <w:rsid w:val="00A6205A"/>
    <w:rsid w:val="00A62152"/>
    <w:rsid w:val="00A6274E"/>
    <w:rsid w:val="00A635FB"/>
    <w:rsid w:val="00A6425F"/>
    <w:rsid w:val="00A642DB"/>
    <w:rsid w:val="00A65BA2"/>
    <w:rsid w:val="00A65CF8"/>
    <w:rsid w:val="00A6698F"/>
    <w:rsid w:val="00A675FF"/>
    <w:rsid w:val="00A67804"/>
    <w:rsid w:val="00A678C2"/>
    <w:rsid w:val="00A67FDD"/>
    <w:rsid w:val="00A7003D"/>
    <w:rsid w:val="00A704F1"/>
    <w:rsid w:val="00A70723"/>
    <w:rsid w:val="00A71637"/>
    <w:rsid w:val="00A71EC6"/>
    <w:rsid w:val="00A71FD2"/>
    <w:rsid w:val="00A7222E"/>
    <w:rsid w:val="00A7281B"/>
    <w:rsid w:val="00A72855"/>
    <w:rsid w:val="00A72BCC"/>
    <w:rsid w:val="00A72F55"/>
    <w:rsid w:val="00A73738"/>
    <w:rsid w:val="00A7391C"/>
    <w:rsid w:val="00A73F8F"/>
    <w:rsid w:val="00A75C6D"/>
    <w:rsid w:val="00A76B05"/>
    <w:rsid w:val="00A7785A"/>
    <w:rsid w:val="00A80D7C"/>
    <w:rsid w:val="00A81BAF"/>
    <w:rsid w:val="00A83635"/>
    <w:rsid w:val="00A837E1"/>
    <w:rsid w:val="00A84F1A"/>
    <w:rsid w:val="00A85171"/>
    <w:rsid w:val="00A8537C"/>
    <w:rsid w:val="00A85539"/>
    <w:rsid w:val="00A856D3"/>
    <w:rsid w:val="00A85F30"/>
    <w:rsid w:val="00A87057"/>
    <w:rsid w:val="00A874E5"/>
    <w:rsid w:val="00A8797D"/>
    <w:rsid w:val="00A901C9"/>
    <w:rsid w:val="00A905B5"/>
    <w:rsid w:val="00A926FE"/>
    <w:rsid w:val="00A93660"/>
    <w:rsid w:val="00A940CC"/>
    <w:rsid w:val="00A944CC"/>
    <w:rsid w:val="00A946AD"/>
    <w:rsid w:val="00A953E2"/>
    <w:rsid w:val="00A96215"/>
    <w:rsid w:val="00A96858"/>
    <w:rsid w:val="00A972B0"/>
    <w:rsid w:val="00A972DA"/>
    <w:rsid w:val="00A975DC"/>
    <w:rsid w:val="00AA06AA"/>
    <w:rsid w:val="00AA1A57"/>
    <w:rsid w:val="00AA1BF3"/>
    <w:rsid w:val="00AA26E3"/>
    <w:rsid w:val="00AA2D2E"/>
    <w:rsid w:val="00AA35E2"/>
    <w:rsid w:val="00AA373A"/>
    <w:rsid w:val="00AA39D5"/>
    <w:rsid w:val="00AA4C45"/>
    <w:rsid w:val="00AA59CB"/>
    <w:rsid w:val="00AA6115"/>
    <w:rsid w:val="00AB0DC2"/>
    <w:rsid w:val="00AB0F35"/>
    <w:rsid w:val="00AB1943"/>
    <w:rsid w:val="00AB1DC1"/>
    <w:rsid w:val="00AB2692"/>
    <w:rsid w:val="00AB27CF"/>
    <w:rsid w:val="00AB3999"/>
    <w:rsid w:val="00AB5B81"/>
    <w:rsid w:val="00AB6439"/>
    <w:rsid w:val="00AB68FC"/>
    <w:rsid w:val="00AB7329"/>
    <w:rsid w:val="00AB7BA9"/>
    <w:rsid w:val="00AB7DD4"/>
    <w:rsid w:val="00AB7FA4"/>
    <w:rsid w:val="00AC058F"/>
    <w:rsid w:val="00AC07C6"/>
    <w:rsid w:val="00AC139B"/>
    <w:rsid w:val="00AC1D70"/>
    <w:rsid w:val="00AC2853"/>
    <w:rsid w:val="00AC344D"/>
    <w:rsid w:val="00AC3DF3"/>
    <w:rsid w:val="00AC431B"/>
    <w:rsid w:val="00AC58B5"/>
    <w:rsid w:val="00AC5D5C"/>
    <w:rsid w:val="00AC7B57"/>
    <w:rsid w:val="00AD0D56"/>
    <w:rsid w:val="00AD0FE3"/>
    <w:rsid w:val="00AD1164"/>
    <w:rsid w:val="00AD12E3"/>
    <w:rsid w:val="00AD1512"/>
    <w:rsid w:val="00AD16DF"/>
    <w:rsid w:val="00AD2026"/>
    <w:rsid w:val="00AD2CAA"/>
    <w:rsid w:val="00AD38DE"/>
    <w:rsid w:val="00AD3B9D"/>
    <w:rsid w:val="00AD4D78"/>
    <w:rsid w:val="00AD52E2"/>
    <w:rsid w:val="00AD6793"/>
    <w:rsid w:val="00AD6874"/>
    <w:rsid w:val="00AD6C0A"/>
    <w:rsid w:val="00AD764D"/>
    <w:rsid w:val="00AE007F"/>
    <w:rsid w:val="00AE0D81"/>
    <w:rsid w:val="00AE1B6B"/>
    <w:rsid w:val="00AE1C7B"/>
    <w:rsid w:val="00AE31D2"/>
    <w:rsid w:val="00AE330D"/>
    <w:rsid w:val="00AE39A8"/>
    <w:rsid w:val="00AE5219"/>
    <w:rsid w:val="00AE75FA"/>
    <w:rsid w:val="00AF0E74"/>
    <w:rsid w:val="00AF143B"/>
    <w:rsid w:val="00AF1A98"/>
    <w:rsid w:val="00AF2128"/>
    <w:rsid w:val="00AF2329"/>
    <w:rsid w:val="00AF29CA"/>
    <w:rsid w:val="00AF355F"/>
    <w:rsid w:val="00AF36A2"/>
    <w:rsid w:val="00AF3AE3"/>
    <w:rsid w:val="00AF3DCC"/>
    <w:rsid w:val="00AF6392"/>
    <w:rsid w:val="00B00361"/>
    <w:rsid w:val="00B00461"/>
    <w:rsid w:val="00B00887"/>
    <w:rsid w:val="00B010FC"/>
    <w:rsid w:val="00B01909"/>
    <w:rsid w:val="00B0224D"/>
    <w:rsid w:val="00B03921"/>
    <w:rsid w:val="00B03BB3"/>
    <w:rsid w:val="00B04E15"/>
    <w:rsid w:val="00B05269"/>
    <w:rsid w:val="00B062A5"/>
    <w:rsid w:val="00B0731A"/>
    <w:rsid w:val="00B074F9"/>
    <w:rsid w:val="00B07C7D"/>
    <w:rsid w:val="00B10904"/>
    <w:rsid w:val="00B1360B"/>
    <w:rsid w:val="00B167AE"/>
    <w:rsid w:val="00B17637"/>
    <w:rsid w:val="00B2009B"/>
    <w:rsid w:val="00B20272"/>
    <w:rsid w:val="00B203CA"/>
    <w:rsid w:val="00B20416"/>
    <w:rsid w:val="00B214AF"/>
    <w:rsid w:val="00B21D76"/>
    <w:rsid w:val="00B23139"/>
    <w:rsid w:val="00B2396A"/>
    <w:rsid w:val="00B23AD4"/>
    <w:rsid w:val="00B23E95"/>
    <w:rsid w:val="00B2459F"/>
    <w:rsid w:val="00B247F6"/>
    <w:rsid w:val="00B24DC9"/>
    <w:rsid w:val="00B2586D"/>
    <w:rsid w:val="00B258FF"/>
    <w:rsid w:val="00B26189"/>
    <w:rsid w:val="00B27076"/>
    <w:rsid w:val="00B270BB"/>
    <w:rsid w:val="00B27DA0"/>
    <w:rsid w:val="00B3031A"/>
    <w:rsid w:val="00B308C8"/>
    <w:rsid w:val="00B32416"/>
    <w:rsid w:val="00B339A8"/>
    <w:rsid w:val="00B33F5E"/>
    <w:rsid w:val="00B34E26"/>
    <w:rsid w:val="00B34FBE"/>
    <w:rsid w:val="00B3515C"/>
    <w:rsid w:val="00B359F2"/>
    <w:rsid w:val="00B359FD"/>
    <w:rsid w:val="00B35E5B"/>
    <w:rsid w:val="00B36F66"/>
    <w:rsid w:val="00B40094"/>
    <w:rsid w:val="00B41F20"/>
    <w:rsid w:val="00B43461"/>
    <w:rsid w:val="00B43BD0"/>
    <w:rsid w:val="00B4470B"/>
    <w:rsid w:val="00B44952"/>
    <w:rsid w:val="00B4599C"/>
    <w:rsid w:val="00B45DA3"/>
    <w:rsid w:val="00B5012E"/>
    <w:rsid w:val="00B50974"/>
    <w:rsid w:val="00B50A89"/>
    <w:rsid w:val="00B50DA8"/>
    <w:rsid w:val="00B516B0"/>
    <w:rsid w:val="00B51999"/>
    <w:rsid w:val="00B5247A"/>
    <w:rsid w:val="00B5498C"/>
    <w:rsid w:val="00B55B68"/>
    <w:rsid w:val="00B55EBD"/>
    <w:rsid w:val="00B56EEA"/>
    <w:rsid w:val="00B60095"/>
    <w:rsid w:val="00B607DD"/>
    <w:rsid w:val="00B6171B"/>
    <w:rsid w:val="00B61FDF"/>
    <w:rsid w:val="00B628BF"/>
    <w:rsid w:val="00B6304A"/>
    <w:rsid w:val="00B6449B"/>
    <w:rsid w:val="00B64785"/>
    <w:rsid w:val="00B647A1"/>
    <w:rsid w:val="00B64D5C"/>
    <w:rsid w:val="00B64EC4"/>
    <w:rsid w:val="00B64EE5"/>
    <w:rsid w:val="00B64F17"/>
    <w:rsid w:val="00B65AEB"/>
    <w:rsid w:val="00B65DDF"/>
    <w:rsid w:val="00B65E9E"/>
    <w:rsid w:val="00B66961"/>
    <w:rsid w:val="00B74A61"/>
    <w:rsid w:val="00B74CA0"/>
    <w:rsid w:val="00B75B9B"/>
    <w:rsid w:val="00B76EF2"/>
    <w:rsid w:val="00B80119"/>
    <w:rsid w:val="00B808D3"/>
    <w:rsid w:val="00B81EA1"/>
    <w:rsid w:val="00B829E5"/>
    <w:rsid w:val="00B84EE3"/>
    <w:rsid w:val="00B860C5"/>
    <w:rsid w:val="00B86513"/>
    <w:rsid w:val="00B90352"/>
    <w:rsid w:val="00B90850"/>
    <w:rsid w:val="00B91936"/>
    <w:rsid w:val="00B93ADD"/>
    <w:rsid w:val="00B93CE4"/>
    <w:rsid w:val="00B942A7"/>
    <w:rsid w:val="00B9501D"/>
    <w:rsid w:val="00B953EB"/>
    <w:rsid w:val="00B95462"/>
    <w:rsid w:val="00B95795"/>
    <w:rsid w:val="00B95912"/>
    <w:rsid w:val="00B96034"/>
    <w:rsid w:val="00B9729D"/>
    <w:rsid w:val="00B975A5"/>
    <w:rsid w:val="00B97B8A"/>
    <w:rsid w:val="00BA058B"/>
    <w:rsid w:val="00BA0C4D"/>
    <w:rsid w:val="00BA13FE"/>
    <w:rsid w:val="00BA1B38"/>
    <w:rsid w:val="00BA1EBD"/>
    <w:rsid w:val="00BA3526"/>
    <w:rsid w:val="00BA39A1"/>
    <w:rsid w:val="00BA4C68"/>
    <w:rsid w:val="00BA5B75"/>
    <w:rsid w:val="00BA6621"/>
    <w:rsid w:val="00BA6E78"/>
    <w:rsid w:val="00BA70B1"/>
    <w:rsid w:val="00BA7DC6"/>
    <w:rsid w:val="00BB0E93"/>
    <w:rsid w:val="00BB16A2"/>
    <w:rsid w:val="00BB1AAA"/>
    <w:rsid w:val="00BB1AD9"/>
    <w:rsid w:val="00BB1E49"/>
    <w:rsid w:val="00BB20C1"/>
    <w:rsid w:val="00BB258C"/>
    <w:rsid w:val="00BB2FA7"/>
    <w:rsid w:val="00BB3279"/>
    <w:rsid w:val="00BB550F"/>
    <w:rsid w:val="00BB62D0"/>
    <w:rsid w:val="00BB6AFC"/>
    <w:rsid w:val="00BB6D3E"/>
    <w:rsid w:val="00BB6D72"/>
    <w:rsid w:val="00BB73C5"/>
    <w:rsid w:val="00BC0354"/>
    <w:rsid w:val="00BC0B8E"/>
    <w:rsid w:val="00BC15C2"/>
    <w:rsid w:val="00BC1E15"/>
    <w:rsid w:val="00BC355E"/>
    <w:rsid w:val="00BC3699"/>
    <w:rsid w:val="00BC3781"/>
    <w:rsid w:val="00BC44F3"/>
    <w:rsid w:val="00BC4793"/>
    <w:rsid w:val="00BC47B9"/>
    <w:rsid w:val="00BC490C"/>
    <w:rsid w:val="00BC4B08"/>
    <w:rsid w:val="00BC5616"/>
    <w:rsid w:val="00BC57AD"/>
    <w:rsid w:val="00BC68B2"/>
    <w:rsid w:val="00BC6B76"/>
    <w:rsid w:val="00BC7371"/>
    <w:rsid w:val="00BC7492"/>
    <w:rsid w:val="00BC7718"/>
    <w:rsid w:val="00BC7928"/>
    <w:rsid w:val="00BD0504"/>
    <w:rsid w:val="00BD0833"/>
    <w:rsid w:val="00BD0BC0"/>
    <w:rsid w:val="00BD0C8A"/>
    <w:rsid w:val="00BD1672"/>
    <w:rsid w:val="00BD1A6B"/>
    <w:rsid w:val="00BD2D62"/>
    <w:rsid w:val="00BD3C85"/>
    <w:rsid w:val="00BD3FBA"/>
    <w:rsid w:val="00BD4A47"/>
    <w:rsid w:val="00BD50F3"/>
    <w:rsid w:val="00BD523C"/>
    <w:rsid w:val="00BD5F66"/>
    <w:rsid w:val="00BD5FBC"/>
    <w:rsid w:val="00BD6DE6"/>
    <w:rsid w:val="00BD6F88"/>
    <w:rsid w:val="00BD7086"/>
    <w:rsid w:val="00BD76BE"/>
    <w:rsid w:val="00BE0696"/>
    <w:rsid w:val="00BE206D"/>
    <w:rsid w:val="00BE2188"/>
    <w:rsid w:val="00BE23CD"/>
    <w:rsid w:val="00BE40CF"/>
    <w:rsid w:val="00BE4823"/>
    <w:rsid w:val="00BE4B6C"/>
    <w:rsid w:val="00BE589D"/>
    <w:rsid w:val="00BE5905"/>
    <w:rsid w:val="00BE70A1"/>
    <w:rsid w:val="00BF00E2"/>
    <w:rsid w:val="00BF064E"/>
    <w:rsid w:val="00BF06E4"/>
    <w:rsid w:val="00BF07CF"/>
    <w:rsid w:val="00BF1182"/>
    <w:rsid w:val="00BF1868"/>
    <w:rsid w:val="00BF1938"/>
    <w:rsid w:val="00BF1EA4"/>
    <w:rsid w:val="00BF1F89"/>
    <w:rsid w:val="00BF25AF"/>
    <w:rsid w:val="00BF2683"/>
    <w:rsid w:val="00BF2C62"/>
    <w:rsid w:val="00BF3294"/>
    <w:rsid w:val="00BF39B0"/>
    <w:rsid w:val="00BF3E87"/>
    <w:rsid w:val="00BF3F35"/>
    <w:rsid w:val="00BF449C"/>
    <w:rsid w:val="00BF4AB0"/>
    <w:rsid w:val="00BF55FA"/>
    <w:rsid w:val="00BF62FA"/>
    <w:rsid w:val="00BF6E74"/>
    <w:rsid w:val="00BF7A0D"/>
    <w:rsid w:val="00C00624"/>
    <w:rsid w:val="00C0192A"/>
    <w:rsid w:val="00C021A2"/>
    <w:rsid w:val="00C0272B"/>
    <w:rsid w:val="00C05C94"/>
    <w:rsid w:val="00C06238"/>
    <w:rsid w:val="00C0745B"/>
    <w:rsid w:val="00C0779D"/>
    <w:rsid w:val="00C07A04"/>
    <w:rsid w:val="00C07AFC"/>
    <w:rsid w:val="00C108D2"/>
    <w:rsid w:val="00C112E3"/>
    <w:rsid w:val="00C11A85"/>
    <w:rsid w:val="00C120E4"/>
    <w:rsid w:val="00C1224B"/>
    <w:rsid w:val="00C151A9"/>
    <w:rsid w:val="00C163A4"/>
    <w:rsid w:val="00C17118"/>
    <w:rsid w:val="00C174B5"/>
    <w:rsid w:val="00C175D3"/>
    <w:rsid w:val="00C17611"/>
    <w:rsid w:val="00C17C0A"/>
    <w:rsid w:val="00C2092D"/>
    <w:rsid w:val="00C20F67"/>
    <w:rsid w:val="00C222DF"/>
    <w:rsid w:val="00C22F1B"/>
    <w:rsid w:val="00C23B57"/>
    <w:rsid w:val="00C23BDB"/>
    <w:rsid w:val="00C24374"/>
    <w:rsid w:val="00C245D7"/>
    <w:rsid w:val="00C25231"/>
    <w:rsid w:val="00C2567A"/>
    <w:rsid w:val="00C262A2"/>
    <w:rsid w:val="00C26658"/>
    <w:rsid w:val="00C27440"/>
    <w:rsid w:val="00C274CE"/>
    <w:rsid w:val="00C278F1"/>
    <w:rsid w:val="00C30136"/>
    <w:rsid w:val="00C31BD3"/>
    <w:rsid w:val="00C328EB"/>
    <w:rsid w:val="00C339D1"/>
    <w:rsid w:val="00C33B88"/>
    <w:rsid w:val="00C33E1D"/>
    <w:rsid w:val="00C343A2"/>
    <w:rsid w:val="00C34987"/>
    <w:rsid w:val="00C3708B"/>
    <w:rsid w:val="00C376AB"/>
    <w:rsid w:val="00C37D85"/>
    <w:rsid w:val="00C40041"/>
    <w:rsid w:val="00C4009F"/>
    <w:rsid w:val="00C4015B"/>
    <w:rsid w:val="00C41876"/>
    <w:rsid w:val="00C42A4C"/>
    <w:rsid w:val="00C42B07"/>
    <w:rsid w:val="00C4492F"/>
    <w:rsid w:val="00C449F8"/>
    <w:rsid w:val="00C44E1D"/>
    <w:rsid w:val="00C456EE"/>
    <w:rsid w:val="00C45AD7"/>
    <w:rsid w:val="00C45BFE"/>
    <w:rsid w:val="00C4668E"/>
    <w:rsid w:val="00C47599"/>
    <w:rsid w:val="00C47E17"/>
    <w:rsid w:val="00C47FF6"/>
    <w:rsid w:val="00C5077E"/>
    <w:rsid w:val="00C50CCB"/>
    <w:rsid w:val="00C5123F"/>
    <w:rsid w:val="00C515B0"/>
    <w:rsid w:val="00C53027"/>
    <w:rsid w:val="00C53281"/>
    <w:rsid w:val="00C534BF"/>
    <w:rsid w:val="00C5364C"/>
    <w:rsid w:val="00C537D0"/>
    <w:rsid w:val="00C54092"/>
    <w:rsid w:val="00C541CB"/>
    <w:rsid w:val="00C54AB8"/>
    <w:rsid w:val="00C55C95"/>
    <w:rsid w:val="00C56183"/>
    <w:rsid w:val="00C567D0"/>
    <w:rsid w:val="00C60C8B"/>
    <w:rsid w:val="00C6176A"/>
    <w:rsid w:val="00C6186B"/>
    <w:rsid w:val="00C61B61"/>
    <w:rsid w:val="00C6435E"/>
    <w:rsid w:val="00C65419"/>
    <w:rsid w:val="00C65AA7"/>
    <w:rsid w:val="00C65B37"/>
    <w:rsid w:val="00C65B78"/>
    <w:rsid w:val="00C660F4"/>
    <w:rsid w:val="00C671E8"/>
    <w:rsid w:val="00C674E1"/>
    <w:rsid w:val="00C70D46"/>
    <w:rsid w:val="00C71081"/>
    <w:rsid w:val="00C72208"/>
    <w:rsid w:val="00C72AC0"/>
    <w:rsid w:val="00C72B88"/>
    <w:rsid w:val="00C7306C"/>
    <w:rsid w:val="00C73783"/>
    <w:rsid w:val="00C73FEC"/>
    <w:rsid w:val="00C746AD"/>
    <w:rsid w:val="00C74AE6"/>
    <w:rsid w:val="00C74E55"/>
    <w:rsid w:val="00C756AA"/>
    <w:rsid w:val="00C767C0"/>
    <w:rsid w:val="00C7684B"/>
    <w:rsid w:val="00C81725"/>
    <w:rsid w:val="00C81E24"/>
    <w:rsid w:val="00C83897"/>
    <w:rsid w:val="00C83C64"/>
    <w:rsid w:val="00C847D0"/>
    <w:rsid w:val="00C85200"/>
    <w:rsid w:val="00C859BD"/>
    <w:rsid w:val="00C8630B"/>
    <w:rsid w:val="00C8647F"/>
    <w:rsid w:val="00C87E28"/>
    <w:rsid w:val="00C901CF"/>
    <w:rsid w:val="00C91270"/>
    <w:rsid w:val="00C9189B"/>
    <w:rsid w:val="00C92905"/>
    <w:rsid w:val="00C94E60"/>
    <w:rsid w:val="00C955EF"/>
    <w:rsid w:val="00C956BD"/>
    <w:rsid w:val="00C96394"/>
    <w:rsid w:val="00C9743B"/>
    <w:rsid w:val="00C97E19"/>
    <w:rsid w:val="00C97E53"/>
    <w:rsid w:val="00C97F17"/>
    <w:rsid w:val="00CA0164"/>
    <w:rsid w:val="00CA2314"/>
    <w:rsid w:val="00CA364C"/>
    <w:rsid w:val="00CA3A26"/>
    <w:rsid w:val="00CA71C4"/>
    <w:rsid w:val="00CA7A91"/>
    <w:rsid w:val="00CA7B21"/>
    <w:rsid w:val="00CA7B74"/>
    <w:rsid w:val="00CA7F13"/>
    <w:rsid w:val="00CB02CC"/>
    <w:rsid w:val="00CB054C"/>
    <w:rsid w:val="00CB1324"/>
    <w:rsid w:val="00CB27C7"/>
    <w:rsid w:val="00CB47F7"/>
    <w:rsid w:val="00CB52E4"/>
    <w:rsid w:val="00CB591E"/>
    <w:rsid w:val="00CB72D7"/>
    <w:rsid w:val="00CB7E18"/>
    <w:rsid w:val="00CC0632"/>
    <w:rsid w:val="00CC18A3"/>
    <w:rsid w:val="00CC1FAC"/>
    <w:rsid w:val="00CC23C8"/>
    <w:rsid w:val="00CC2B40"/>
    <w:rsid w:val="00CC3582"/>
    <w:rsid w:val="00CC37EA"/>
    <w:rsid w:val="00CC460A"/>
    <w:rsid w:val="00CC4F8D"/>
    <w:rsid w:val="00CC521D"/>
    <w:rsid w:val="00CC58A3"/>
    <w:rsid w:val="00CC5E91"/>
    <w:rsid w:val="00CC6071"/>
    <w:rsid w:val="00CC6B98"/>
    <w:rsid w:val="00CC6FD7"/>
    <w:rsid w:val="00CC712A"/>
    <w:rsid w:val="00CD05F7"/>
    <w:rsid w:val="00CD1042"/>
    <w:rsid w:val="00CD1046"/>
    <w:rsid w:val="00CD1531"/>
    <w:rsid w:val="00CD1FF0"/>
    <w:rsid w:val="00CD43EF"/>
    <w:rsid w:val="00CD44B8"/>
    <w:rsid w:val="00CD4507"/>
    <w:rsid w:val="00CD4547"/>
    <w:rsid w:val="00CD4785"/>
    <w:rsid w:val="00CD4814"/>
    <w:rsid w:val="00CD4EC7"/>
    <w:rsid w:val="00CD53FF"/>
    <w:rsid w:val="00CD64DE"/>
    <w:rsid w:val="00CD6717"/>
    <w:rsid w:val="00CD69EE"/>
    <w:rsid w:val="00CD7C49"/>
    <w:rsid w:val="00CE034E"/>
    <w:rsid w:val="00CE0FD0"/>
    <w:rsid w:val="00CE19BE"/>
    <w:rsid w:val="00CE1AA9"/>
    <w:rsid w:val="00CE2E2E"/>
    <w:rsid w:val="00CE30CD"/>
    <w:rsid w:val="00CE51A0"/>
    <w:rsid w:val="00CE5F78"/>
    <w:rsid w:val="00CE74BB"/>
    <w:rsid w:val="00CE7ECA"/>
    <w:rsid w:val="00CF0825"/>
    <w:rsid w:val="00CF0DD1"/>
    <w:rsid w:val="00CF278B"/>
    <w:rsid w:val="00CF3005"/>
    <w:rsid w:val="00CF35C4"/>
    <w:rsid w:val="00CF37A5"/>
    <w:rsid w:val="00CF3A09"/>
    <w:rsid w:val="00CF3FAD"/>
    <w:rsid w:val="00CF4F04"/>
    <w:rsid w:val="00CF501E"/>
    <w:rsid w:val="00CF52E6"/>
    <w:rsid w:val="00CF642D"/>
    <w:rsid w:val="00CF69D9"/>
    <w:rsid w:val="00CF7502"/>
    <w:rsid w:val="00CF7D03"/>
    <w:rsid w:val="00D0178E"/>
    <w:rsid w:val="00D018B7"/>
    <w:rsid w:val="00D01AD2"/>
    <w:rsid w:val="00D01B36"/>
    <w:rsid w:val="00D03D8F"/>
    <w:rsid w:val="00D03DF7"/>
    <w:rsid w:val="00D03F65"/>
    <w:rsid w:val="00D04686"/>
    <w:rsid w:val="00D046DA"/>
    <w:rsid w:val="00D05D8E"/>
    <w:rsid w:val="00D06798"/>
    <w:rsid w:val="00D06AAE"/>
    <w:rsid w:val="00D06F8F"/>
    <w:rsid w:val="00D0713B"/>
    <w:rsid w:val="00D1009F"/>
    <w:rsid w:val="00D10EEB"/>
    <w:rsid w:val="00D11AD8"/>
    <w:rsid w:val="00D11C94"/>
    <w:rsid w:val="00D11D2C"/>
    <w:rsid w:val="00D13480"/>
    <w:rsid w:val="00D13C31"/>
    <w:rsid w:val="00D142C3"/>
    <w:rsid w:val="00D1460F"/>
    <w:rsid w:val="00D16104"/>
    <w:rsid w:val="00D16EA4"/>
    <w:rsid w:val="00D16EC1"/>
    <w:rsid w:val="00D17873"/>
    <w:rsid w:val="00D20CC3"/>
    <w:rsid w:val="00D20FEB"/>
    <w:rsid w:val="00D2123F"/>
    <w:rsid w:val="00D21EFD"/>
    <w:rsid w:val="00D22301"/>
    <w:rsid w:val="00D22B33"/>
    <w:rsid w:val="00D239D1"/>
    <w:rsid w:val="00D25CEF"/>
    <w:rsid w:val="00D260B5"/>
    <w:rsid w:val="00D2663E"/>
    <w:rsid w:val="00D26825"/>
    <w:rsid w:val="00D26907"/>
    <w:rsid w:val="00D276DC"/>
    <w:rsid w:val="00D27D5B"/>
    <w:rsid w:val="00D30FDF"/>
    <w:rsid w:val="00D31499"/>
    <w:rsid w:val="00D31540"/>
    <w:rsid w:val="00D3230D"/>
    <w:rsid w:val="00D32EC3"/>
    <w:rsid w:val="00D33A2B"/>
    <w:rsid w:val="00D33EF8"/>
    <w:rsid w:val="00D33F3C"/>
    <w:rsid w:val="00D3427B"/>
    <w:rsid w:val="00D35876"/>
    <w:rsid w:val="00D36519"/>
    <w:rsid w:val="00D36A17"/>
    <w:rsid w:val="00D372B2"/>
    <w:rsid w:val="00D3771A"/>
    <w:rsid w:val="00D40827"/>
    <w:rsid w:val="00D40B49"/>
    <w:rsid w:val="00D41364"/>
    <w:rsid w:val="00D4196B"/>
    <w:rsid w:val="00D41CE6"/>
    <w:rsid w:val="00D4209A"/>
    <w:rsid w:val="00D42A6F"/>
    <w:rsid w:val="00D4369D"/>
    <w:rsid w:val="00D448D2"/>
    <w:rsid w:val="00D44B2B"/>
    <w:rsid w:val="00D44C32"/>
    <w:rsid w:val="00D50738"/>
    <w:rsid w:val="00D509D7"/>
    <w:rsid w:val="00D515B5"/>
    <w:rsid w:val="00D518F6"/>
    <w:rsid w:val="00D51A26"/>
    <w:rsid w:val="00D520C2"/>
    <w:rsid w:val="00D52332"/>
    <w:rsid w:val="00D525BA"/>
    <w:rsid w:val="00D52768"/>
    <w:rsid w:val="00D534FE"/>
    <w:rsid w:val="00D53A11"/>
    <w:rsid w:val="00D54859"/>
    <w:rsid w:val="00D55431"/>
    <w:rsid w:val="00D55B01"/>
    <w:rsid w:val="00D55C59"/>
    <w:rsid w:val="00D565D2"/>
    <w:rsid w:val="00D566EA"/>
    <w:rsid w:val="00D56F11"/>
    <w:rsid w:val="00D57B2D"/>
    <w:rsid w:val="00D602AA"/>
    <w:rsid w:val="00D609AE"/>
    <w:rsid w:val="00D60AA3"/>
    <w:rsid w:val="00D61A72"/>
    <w:rsid w:val="00D62037"/>
    <w:rsid w:val="00D620C3"/>
    <w:rsid w:val="00D62562"/>
    <w:rsid w:val="00D62855"/>
    <w:rsid w:val="00D62FAA"/>
    <w:rsid w:val="00D63077"/>
    <w:rsid w:val="00D6464B"/>
    <w:rsid w:val="00D64DE4"/>
    <w:rsid w:val="00D65004"/>
    <w:rsid w:val="00D65377"/>
    <w:rsid w:val="00D66614"/>
    <w:rsid w:val="00D6661B"/>
    <w:rsid w:val="00D66EBB"/>
    <w:rsid w:val="00D6700B"/>
    <w:rsid w:val="00D675C0"/>
    <w:rsid w:val="00D676C2"/>
    <w:rsid w:val="00D7025D"/>
    <w:rsid w:val="00D705F0"/>
    <w:rsid w:val="00D706D0"/>
    <w:rsid w:val="00D71FFD"/>
    <w:rsid w:val="00D721ED"/>
    <w:rsid w:val="00D72A68"/>
    <w:rsid w:val="00D73917"/>
    <w:rsid w:val="00D73EFF"/>
    <w:rsid w:val="00D73FBB"/>
    <w:rsid w:val="00D74147"/>
    <w:rsid w:val="00D74CA7"/>
    <w:rsid w:val="00D758E5"/>
    <w:rsid w:val="00D759A2"/>
    <w:rsid w:val="00D76780"/>
    <w:rsid w:val="00D77129"/>
    <w:rsid w:val="00D776ED"/>
    <w:rsid w:val="00D77CC2"/>
    <w:rsid w:val="00D80126"/>
    <w:rsid w:val="00D802DA"/>
    <w:rsid w:val="00D805BA"/>
    <w:rsid w:val="00D80F47"/>
    <w:rsid w:val="00D8187C"/>
    <w:rsid w:val="00D8260C"/>
    <w:rsid w:val="00D82834"/>
    <w:rsid w:val="00D82FB6"/>
    <w:rsid w:val="00D83159"/>
    <w:rsid w:val="00D83A5C"/>
    <w:rsid w:val="00D83B3F"/>
    <w:rsid w:val="00D858C6"/>
    <w:rsid w:val="00D85ACB"/>
    <w:rsid w:val="00D87448"/>
    <w:rsid w:val="00D8750E"/>
    <w:rsid w:val="00D87BD6"/>
    <w:rsid w:val="00D908A9"/>
    <w:rsid w:val="00D90E6A"/>
    <w:rsid w:val="00D9105C"/>
    <w:rsid w:val="00D91363"/>
    <w:rsid w:val="00D918B2"/>
    <w:rsid w:val="00D91F3D"/>
    <w:rsid w:val="00D93C38"/>
    <w:rsid w:val="00D93EB6"/>
    <w:rsid w:val="00D943C4"/>
    <w:rsid w:val="00D96049"/>
    <w:rsid w:val="00D97383"/>
    <w:rsid w:val="00D97DEA"/>
    <w:rsid w:val="00DA1422"/>
    <w:rsid w:val="00DA1EAC"/>
    <w:rsid w:val="00DA1FBB"/>
    <w:rsid w:val="00DA2EC9"/>
    <w:rsid w:val="00DA3806"/>
    <w:rsid w:val="00DA3AAC"/>
    <w:rsid w:val="00DA3B84"/>
    <w:rsid w:val="00DA47AB"/>
    <w:rsid w:val="00DA538F"/>
    <w:rsid w:val="00DA597B"/>
    <w:rsid w:val="00DA5C82"/>
    <w:rsid w:val="00DA5EA1"/>
    <w:rsid w:val="00DA5FFA"/>
    <w:rsid w:val="00DA61E5"/>
    <w:rsid w:val="00DA72C8"/>
    <w:rsid w:val="00DA78AA"/>
    <w:rsid w:val="00DB0045"/>
    <w:rsid w:val="00DB2C91"/>
    <w:rsid w:val="00DB2DFA"/>
    <w:rsid w:val="00DB4DE2"/>
    <w:rsid w:val="00DB62A0"/>
    <w:rsid w:val="00DB645A"/>
    <w:rsid w:val="00DB75C0"/>
    <w:rsid w:val="00DB7B56"/>
    <w:rsid w:val="00DC07AB"/>
    <w:rsid w:val="00DC11CE"/>
    <w:rsid w:val="00DC1532"/>
    <w:rsid w:val="00DC1538"/>
    <w:rsid w:val="00DC1625"/>
    <w:rsid w:val="00DC1800"/>
    <w:rsid w:val="00DC1CB9"/>
    <w:rsid w:val="00DC2672"/>
    <w:rsid w:val="00DC2698"/>
    <w:rsid w:val="00DC3757"/>
    <w:rsid w:val="00DC3DB1"/>
    <w:rsid w:val="00DC4FF2"/>
    <w:rsid w:val="00DC55D6"/>
    <w:rsid w:val="00DD093A"/>
    <w:rsid w:val="00DD0BF2"/>
    <w:rsid w:val="00DD0DA4"/>
    <w:rsid w:val="00DD106E"/>
    <w:rsid w:val="00DD1741"/>
    <w:rsid w:val="00DD1F82"/>
    <w:rsid w:val="00DD28E1"/>
    <w:rsid w:val="00DD4482"/>
    <w:rsid w:val="00DD4965"/>
    <w:rsid w:val="00DD5ECB"/>
    <w:rsid w:val="00DD66CE"/>
    <w:rsid w:val="00DD6AD0"/>
    <w:rsid w:val="00DE0E72"/>
    <w:rsid w:val="00DE13E9"/>
    <w:rsid w:val="00DE15D3"/>
    <w:rsid w:val="00DE163D"/>
    <w:rsid w:val="00DE28A7"/>
    <w:rsid w:val="00DE2A69"/>
    <w:rsid w:val="00DE2CB1"/>
    <w:rsid w:val="00DE2F94"/>
    <w:rsid w:val="00DE345E"/>
    <w:rsid w:val="00DE4355"/>
    <w:rsid w:val="00DE55D6"/>
    <w:rsid w:val="00DE5A69"/>
    <w:rsid w:val="00DE60E6"/>
    <w:rsid w:val="00DE681D"/>
    <w:rsid w:val="00DE6A18"/>
    <w:rsid w:val="00DE6BA0"/>
    <w:rsid w:val="00DE6E1F"/>
    <w:rsid w:val="00DE7355"/>
    <w:rsid w:val="00DE7E9B"/>
    <w:rsid w:val="00DE7EFC"/>
    <w:rsid w:val="00DF115B"/>
    <w:rsid w:val="00DF1394"/>
    <w:rsid w:val="00DF38C6"/>
    <w:rsid w:val="00DF3CFC"/>
    <w:rsid w:val="00DF447D"/>
    <w:rsid w:val="00DF4C55"/>
    <w:rsid w:val="00DF4C99"/>
    <w:rsid w:val="00DF4FB2"/>
    <w:rsid w:val="00DF5138"/>
    <w:rsid w:val="00DF5735"/>
    <w:rsid w:val="00DF610D"/>
    <w:rsid w:val="00DF6243"/>
    <w:rsid w:val="00DF699F"/>
    <w:rsid w:val="00E00B24"/>
    <w:rsid w:val="00E0172E"/>
    <w:rsid w:val="00E01B5A"/>
    <w:rsid w:val="00E01BB0"/>
    <w:rsid w:val="00E028BC"/>
    <w:rsid w:val="00E03A57"/>
    <w:rsid w:val="00E03F5A"/>
    <w:rsid w:val="00E048FD"/>
    <w:rsid w:val="00E0599E"/>
    <w:rsid w:val="00E0704C"/>
    <w:rsid w:val="00E077C6"/>
    <w:rsid w:val="00E07BCA"/>
    <w:rsid w:val="00E1031F"/>
    <w:rsid w:val="00E1094D"/>
    <w:rsid w:val="00E111C8"/>
    <w:rsid w:val="00E117DB"/>
    <w:rsid w:val="00E12B4B"/>
    <w:rsid w:val="00E13DB6"/>
    <w:rsid w:val="00E14B51"/>
    <w:rsid w:val="00E150D7"/>
    <w:rsid w:val="00E15277"/>
    <w:rsid w:val="00E1590C"/>
    <w:rsid w:val="00E16E16"/>
    <w:rsid w:val="00E20387"/>
    <w:rsid w:val="00E22DF0"/>
    <w:rsid w:val="00E22EEC"/>
    <w:rsid w:val="00E23326"/>
    <w:rsid w:val="00E23673"/>
    <w:rsid w:val="00E253E3"/>
    <w:rsid w:val="00E257F4"/>
    <w:rsid w:val="00E25F41"/>
    <w:rsid w:val="00E2705B"/>
    <w:rsid w:val="00E27968"/>
    <w:rsid w:val="00E27E02"/>
    <w:rsid w:val="00E27FFA"/>
    <w:rsid w:val="00E300E0"/>
    <w:rsid w:val="00E3123B"/>
    <w:rsid w:val="00E31369"/>
    <w:rsid w:val="00E322AE"/>
    <w:rsid w:val="00E3233F"/>
    <w:rsid w:val="00E33084"/>
    <w:rsid w:val="00E33119"/>
    <w:rsid w:val="00E33C67"/>
    <w:rsid w:val="00E34B1B"/>
    <w:rsid w:val="00E34F86"/>
    <w:rsid w:val="00E35EBA"/>
    <w:rsid w:val="00E36427"/>
    <w:rsid w:val="00E36DF1"/>
    <w:rsid w:val="00E40E31"/>
    <w:rsid w:val="00E417D4"/>
    <w:rsid w:val="00E41D08"/>
    <w:rsid w:val="00E42658"/>
    <w:rsid w:val="00E43A1F"/>
    <w:rsid w:val="00E45434"/>
    <w:rsid w:val="00E45BDC"/>
    <w:rsid w:val="00E4609B"/>
    <w:rsid w:val="00E478F2"/>
    <w:rsid w:val="00E501BA"/>
    <w:rsid w:val="00E501EA"/>
    <w:rsid w:val="00E50209"/>
    <w:rsid w:val="00E509CB"/>
    <w:rsid w:val="00E51AC2"/>
    <w:rsid w:val="00E523BA"/>
    <w:rsid w:val="00E526D0"/>
    <w:rsid w:val="00E52835"/>
    <w:rsid w:val="00E5356A"/>
    <w:rsid w:val="00E53800"/>
    <w:rsid w:val="00E53E46"/>
    <w:rsid w:val="00E5466B"/>
    <w:rsid w:val="00E54A44"/>
    <w:rsid w:val="00E54DF0"/>
    <w:rsid w:val="00E55651"/>
    <w:rsid w:val="00E562CA"/>
    <w:rsid w:val="00E56316"/>
    <w:rsid w:val="00E5694F"/>
    <w:rsid w:val="00E56A20"/>
    <w:rsid w:val="00E57A56"/>
    <w:rsid w:val="00E57A81"/>
    <w:rsid w:val="00E57E1A"/>
    <w:rsid w:val="00E61B19"/>
    <w:rsid w:val="00E61B38"/>
    <w:rsid w:val="00E61C06"/>
    <w:rsid w:val="00E62616"/>
    <w:rsid w:val="00E62A59"/>
    <w:rsid w:val="00E63920"/>
    <w:rsid w:val="00E63E35"/>
    <w:rsid w:val="00E645A8"/>
    <w:rsid w:val="00E7007A"/>
    <w:rsid w:val="00E7007D"/>
    <w:rsid w:val="00E70CDD"/>
    <w:rsid w:val="00E70EB4"/>
    <w:rsid w:val="00E712B7"/>
    <w:rsid w:val="00E71EA7"/>
    <w:rsid w:val="00E728D3"/>
    <w:rsid w:val="00E72C61"/>
    <w:rsid w:val="00E73A9E"/>
    <w:rsid w:val="00E7492B"/>
    <w:rsid w:val="00E749EC"/>
    <w:rsid w:val="00E7530F"/>
    <w:rsid w:val="00E757CC"/>
    <w:rsid w:val="00E771BF"/>
    <w:rsid w:val="00E77DBD"/>
    <w:rsid w:val="00E77E88"/>
    <w:rsid w:val="00E801C2"/>
    <w:rsid w:val="00E804C4"/>
    <w:rsid w:val="00E81A3B"/>
    <w:rsid w:val="00E81F08"/>
    <w:rsid w:val="00E821B3"/>
    <w:rsid w:val="00E82405"/>
    <w:rsid w:val="00E8353A"/>
    <w:rsid w:val="00E8381D"/>
    <w:rsid w:val="00E83F59"/>
    <w:rsid w:val="00E863F2"/>
    <w:rsid w:val="00E86DD2"/>
    <w:rsid w:val="00E8745C"/>
    <w:rsid w:val="00E90843"/>
    <w:rsid w:val="00E90941"/>
    <w:rsid w:val="00E93124"/>
    <w:rsid w:val="00E93D15"/>
    <w:rsid w:val="00E9429D"/>
    <w:rsid w:val="00E95939"/>
    <w:rsid w:val="00E97195"/>
    <w:rsid w:val="00E97ECF"/>
    <w:rsid w:val="00EA0398"/>
    <w:rsid w:val="00EA05C1"/>
    <w:rsid w:val="00EA0F86"/>
    <w:rsid w:val="00EA1314"/>
    <w:rsid w:val="00EA1AA2"/>
    <w:rsid w:val="00EA1C96"/>
    <w:rsid w:val="00EA2D73"/>
    <w:rsid w:val="00EA2FD1"/>
    <w:rsid w:val="00EA4E6B"/>
    <w:rsid w:val="00EA4F00"/>
    <w:rsid w:val="00EA5036"/>
    <w:rsid w:val="00EA55A3"/>
    <w:rsid w:val="00EA642D"/>
    <w:rsid w:val="00EA77AF"/>
    <w:rsid w:val="00EB016A"/>
    <w:rsid w:val="00EB0416"/>
    <w:rsid w:val="00EB1249"/>
    <w:rsid w:val="00EB1364"/>
    <w:rsid w:val="00EB2D71"/>
    <w:rsid w:val="00EB3459"/>
    <w:rsid w:val="00EB359A"/>
    <w:rsid w:val="00EB3702"/>
    <w:rsid w:val="00EB4856"/>
    <w:rsid w:val="00EB4F17"/>
    <w:rsid w:val="00EB5910"/>
    <w:rsid w:val="00EB69C8"/>
    <w:rsid w:val="00EB71C4"/>
    <w:rsid w:val="00EB74AC"/>
    <w:rsid w:val="00EC0826"/>
    <w:rsid w:val="00EC4055"/>
    <w:rsid w:val="00EC43E0"/>
    <w:rsid w:val="00EC4966"/>
    <w:rsid w:val="00EC4D89"/>
    <w:rsid w:val="00EC528A"/>
    <w:rsid w:val="00EC596C"/>
    <w:rsid w:val="00EC5E51"/>
    <w:rsid w:val="00EC67D6"/>
    <w:rsid w:val="00ED0EA9"/>
    <w:rsid w:val="00ED1392"/>
    <w:rsid w:val="00ED1854"/>
    <w:rsid w:val="00ED19CD"/>
    <w:rsid w:val="00ED259F"/>
    <w:rsid w:val="00ED290E"/>
    <w:rsid w:val="00ED2AF7"/>
    <w:rsid w:val="00ED386B"/>
    <w:rsid w:val="00ED3CB7"/>
    <w:rsid w:val="00ED4684"/>
    <w:rsid w:val="00ED47F7"/>
    <w:rsid w:val="00ED4A00"/>
    <w:rsid w:val="00ED4DC6"/>
    <w:rsid w:val="00ED5295"/>
    <w:rsid w:val="00ED571D"/>
    <w:rsid w:val="00ED5ED5"/>
    <w:rsid w:val="00ED735F"/>
    <w:rsid w:val="00ED74EF"/>
    <w:rsid w:val="00ED7D44"/>
    <w:rsid w:val="00EE08B3"/>
    <w:rsid w:val="00EE2D94"/>
    <w:rsid w:val="00EE2DB4"/>
    <w:rsid w:val="00EE3698"/>
    <w:rsid w:val="00EE3AA8"/>
    <w:rsid w:val="00EE461B"/>
    <w:rsid w:val="00EE46FC"/>
    <w:rsid w:val="00EE4779"/>
    <w:rsid w:val="00EE4D81"/>
    <w:rsid w:val="00EE58BB"/>
    <w:rsid w:val="00EE646D"/>
    <w:rsid w:val="00EE7B64"/>
    <w:rsid w:val="00EE7C8F"/>
    <w:rsid w:val="00EF0BB3"/>
    <w:rsid w:val="00EF2386"/>
    <w:rsid w:val="00EF29E9"/>
    <w:rsid w:val="00EF380F"/>
    <w:rsid w:val="00EF473F"/>
    <w:rsid w:val="00EF4B45"/>
    <w:rsid w:val="00EF4C87"/>
    <w:rsid w:val="00EF585D"/>
    <w:rsid w:val="00EF6FC0"/>
    <w:rsid w:val="00EF7520"/>
    <w:rsid w:val="00F00901"/>
    <w:rsid w:val="00F00C80"/>
    <w:rsid w:val="00F00E9E"/>
    <w:rsid w:val="00F0113B"/>
    <w:rsid w:val="00F01D7C"/>
    <w:rsid w:val="00F01F8B"/>
    <w:rsid w:val="00F02662"/>
    <w:rsid w:val="00F02828"/>
    <w:rsid w:val="00F03665"/>
    <w:rsid w:val="00F04A1F"/>
    <w:rsid w:val="00F04CDA"/>
    <w:rsid w:val="00F05E0C"/>
    <w:rsid w:val="00F06877"/>
    <w:rsid w:val="00F111AA"/>
    <w:rsid w:val="00F11844"/>
    <w:rsid w:val="00F1328E"/>
    <w:rsid w:val="00F1551B"/>
    <w:rsid w:val="00F15A3C"/>
    <w:rsid w:val="00F1634A"/>
    <w:rsid w:val="00F16FE5"/>
    <w:rsid w:val="00F1741B"/>
    <w:rsid w:val="00F20415"/>
    <w:rsid w:val="00F20621"/>
    <w:rsid w:val="00F20EA1"/>
    <w:rsid w:val="00F21781"/>
    <w:rsid w:val="00F22BE6"/>
    <w:rsid w:val="00F2375E"/>
    <w:rsid w:val="00F24BAC"/>
    <w:rsid w:val="00F256B1"/>
    <w:rsid w:val="00F258EB"/>
    <w:rsid w:val="00F26229"/>
    <w:rsid w:val="00F271FB"/>
    <w:rsid w:val="00F2735F"/>
    <w:rsid w:val="00F2776D"/>
    <w:rsid w:val="00F27D53"/>
    <w:rsid w:val="00F311DC"/>
    <w:rsid w:val="00F31DE6"/>
    <w:rsid w:val="00F330D9"/>
    <w:rsid w:val="00F33BDF"/>
    <w:rsid w:val="00F341DD"/>
    <w:rsid w:val="00F34BA6"/>
    <w:rsid w:val="00F3582B"/>
    <w:rsid w:val="00F35B31"/>
    <w:rsid w:val="00F36079"/>
    <w:rsid w:val="00F36D92"/>
    <w:rsid w:val="00F36FB8"/>
    <w:rsid w:val="00F404A6"/>
    <w:rsid w:val="00F4066A"/>
    <w:rsid w:val="00F41580"/>
    <w:rsid w:val="00F4319A"/>
    <w:rsid w:val="00F440C2"/>
    <w:rsid w:val="00F447B1"/>
    <w:rsid w:val="00F45124"/>
    <w:rsid w:val="00F4565D"/>
    <w:rsid w:val="00F456F1"/>
    <w:rsid w:val="00F45D16"/>
    <w:rsid w:val="00F46441"/>
    <w:rsid w:val="00F46D28"/>
    <w:rsid w:val="00F4748F"/>
    <w:rsid w:val="00F52817"/>
    <w:rsid w:val="00F5376B"/>
    <w:rsid w:val="00F548F9"/>
    <w:rsid w:val="00F54BB6"/>
    <w:rsid w:val="00F550DF"/>
    <w:rsid w:val="00F55563"/>
    <w:rsid w:val="00F5636E"/>
    <w:rsid w:val="00F5698C"/>
    <w:rsid w:val="00F577F0"/>
    <w:rsid w:val="00F604EE"/>
    <w:rsid w:val="00F60543"/>
    <w:rsid w:val="00F609CA"/>
    <w:rsid w:val="00F619F8"/>
    <w:rsid w:val="00F61AAD"/>
    <w:rsid w:val="00F61F3A"/>
    <w:rsid w:val="00F62288"/>
    <w:rsid w:val="00F626D5"/>
    <w:rsid w:val="00F6331F"/>
    <w:rsid w:val="00F635AC"/>
    <w:rsid w:val="00F63A14"/>
    <w:rsid w:val="00F63B2E"/>
    <w:rsid w:val="00F63F9A"/>
    <w:rsid w:val="00F6421B"/>
    <w:rsid w:val="00F65869"/>
    <w:rsid w:val="00F65C2D"/>
    <w:rsid w:val="00F6692E"/>
    <w:rsid w:val="00F67341"/>
    <w:rsid w:val="00F67C9C"/>
    <w:rsid w:val="00F70642"/>
    <w:rsid w:val="00F710AD"/>
    <w:rsid w:val="00F715A7"/>
    <w:rsid w:val="00F7236C"/>
    <w:rsid w:val="00F72832"/>
    <w:rsid w:val="00F7297C"/>
    <w:rsid w:val="00F729F9"/>
    <w:rsid w:val="00F72D2B"/>
    <w:rsid w:val="00F73D8D"/>
    <w:rsid w:val="00F74894"/>
    <w:rsid w:val="00F75B10"/>
    <w:rsid w:val="00F76719"/>
    <w:rsid w:val="00F7746B"/>
    <w:rsid w:val="00F80DC9"/>
    <w:rsid w:val="00F8161E"/>
    <w:rsid w:val="00F81730"/>
    <w:rsid w:val="00F818DB"/>
    <w:rsid w:val="00F8292C"/>
    <w:rsid w:val="00F83089"/>
    <w:rsid w:val="00F83A08"/>
    <w:rsid w:val="00F83AFA"/>
    <w:rsid w:val="00F84FFC"/>
    <w:rsid w:val="00F861CA"/>
    <w:rsid w:val="00F87CC1"/>
    <w:rsid w:val="00F87FBE"/>
    <w:rsid w:val="00F90346"/>
    <w:rsid w:val="00F9070F"/>
    <w:rsid w:val="00F92055"/>
    <w:rsid w:val="00F924BF"/>
    <w:rsid w:val="00F93F9A"/>
    <w:rsid w:val="00F940FD"/>
    <w:rsid w:val="00F949F2"/>
    <w:rsid w:val="00F94A51"/>
    <w:rsid w:val="00F950B7"/>
    <w:rsid w:val="00F964A3"/>
    <w:rsid w:val="00F96539"/>
    <w:rsid w:val="00F96C30"/>
    <w:rsid w:val="00F97BBE"/>
    <w:rsid w:val="00FA1B2D"/>
    <w:rsid w:val="00FA1BE3"/>
    <w:rsid w:val="00FA1C2C"/>
    <w:rsid w:val="00FA3277"/>
    <w:rsid w:val="00FA4DD6"/>
    <w:rsid w:val="00FA512D"/>
    <w:rsid w:val="00FA556A"/>
    <w:rsid w:val="00FA5ADE"/>
    <w:rsid w:val="00FA5AF9"/>
    <w:rsid w:val="00FA6641"/>
    <w:rsid w:val="00FA6A48"/>
    <w:rsid w:val="00FA6D3D"/>
    <w:rsid w:val="00FA6F3E"/>
    <w:rsid w:val="00FA734C"/>
    <w:rsid w:val="00FA741F"/>
    <w:rsid w:val="00FA7929"/>
    <w:rsid w:val="00FB0423"/>
    <w:rsid w:val="00FB1011"/>
    <w:rsid w:val="00FB113A"/>
    <w:rsid w:val="00FB1840"/>
    <w:rsid w:val="00FB1A59"/>
    <w:rsid w:val="00FB317E"/>
    <w:rsid w:val="00FB34D2"/>
    <w:rsid w:val="00FB43E3"/>
    <w:rsid w:val="00FB6619"/>
    <w:rsid w:val="00FB7727"/>
    <w:rsid w:val="00FC0596"/>
    <w:rsid w:val="00FC0C93"/>
    <w:rsid w:val="00FC1C9E"/>
    <w:rsid w:val="00FC2158"/>
    <w:rsid w:val="00FC2A7B"/>
    <w:rsid w:val="00FC3DA6"/>
    <w:rsid w:val="00FC415D"/>
    <w:rsid w:val="00FC54C0"/>
    <w:rsid w:val="00FC6C27"/>
    <w:rsid w:val="00FD0B21"/>
    <w:rsid w:val="00FD0CFB"/>
    <w:rsid w:val="00FD11F3"/>
    <w:rsid w:val="00FD1CE9"/>
    <w:rsid w:val="00FD200E"/>
    <w:rsid w:val="00FD34A4"/>
    <w:rsid w:val="00FD43FD"/>
    <w:rsid w:val="00FD660A"/>
    <w:rsid w:val="00FD66CE"/>
    <w:rsid w:val="00FD6734"/>
    <w:rsid w:val="00FD6D15"/>
    <w:rsid w:val="00FD775A"/>
    <w:rsid w:val="00FD7A98"/>
    <w:rsid w:val="00FE1B3B"/>
    <w:rsid w:val="00FE233A"/>
    <w:rsid w:val="00FE2630"/>
    <w:rsid w:val="00FE2A2D"/>
    <w:rsid w:val="00FE2FA3"/>
    <w:rsid w:val="00FE398B"/>
    <w:rsid w:val="00FE3BAD"/>
    <w:rsid w:val="00FE3F24"/>
    <w:rsid w:val="00FE42C1"/>
    <w:rsid w:val="00FE58A3"/>
    <w:rsid w:val="00FE5CC4"/>
    <w:rsid w:val="00FE64EE"/>
    <w:rsid w:val="00FE651D"/>
    <w:rsid w:val="00FE7261"/>
    <w:rsid w:val="00FE7653"/>
    <w:rsid w:val="00FF0980"/>
    <w:rsid w:val="00FF12CC"/>
    <w:rsid w:val="00FF2017"/>
    <w:rsid w:val="00FF2A7B"/>
    <w:rsid w:val="00FF3DA8"/>
    <w:rsid w:val="00FF404A"/>
    <w:rsid w:val="00FF45FF"/>
    <w:rsid w:val="00FF4CEA"/>
    <w:rsid w:val="00FF4DD0"/>
    <w:rsid w:val="00FF4E1D"/>
    <w:rsid w:val="00FF58DC"/>
    <w:rsid w:val="00FF6113"/>
    <w:rsid w:val="00FF651F"/>
    <w:rsid w:val="00FF70B7"/>
    <w:rsid w:val="00FF76EE"/>
    <w:rsid w:val="00FF7929"/>
    <w:rsid w:val="00FF7C7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79006"/>
  <w15:chartTrackingRefBased/>
  <w15:docId w15:val="{1DF5F4E6-9DD5-442F-8ACD-77AB4807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AAD"/>
    <w:pPr>
      <w:jc w:val="both"/>
    </w:pPr>
    <w:rPr>
      <w:sz w:val="28"/>
      <w:szCs w:val="22"/>
    </w:rPr>
  </w:style>
  <w:style w:type="paragraph" w:styleId="Heading1">
    <w:name w:val="heading 1"/>
    <w:basedOn w:val="Normal"/>
    <w:next w:val="Normal"/>
    <w:link w:val="Heading1Char"/>
    <w:uiPriority w:val="9"/>
    <w:qFormat/>
    <w:rsid w:val="00B93ADD"/>
    <w:pPr>
      <w:keepNext/>
      <w:keepLines/>
      <w:numPr>
        <w:numId w:val="43"/>
      </w:numPr>
      <w:spacing w:before="120" w:after="120"/>
      <w:outlineLvl w:val="0"/>
    </w:pPr>
    <w:rPr>
      <w:rFonts w:eastAsiaTheme="majorEastAsia" w:cstheme="majorBidi"/>
      <w:b/>
      <w:caps/>
      <w:color w:val="2F5496" w:themeColor="accent1" w:themeShade="BF"/>
      <w:szCs w:val="32"/>
    </w:rPr>
  </w:style>
  <w:style w:type="paragraph" w:styleId="Heading2">
    <w:name w:val="heading 2"/>
    <w:basedOn w:val="Normal"/>
    <w:next w:val="Normal"/>
    <w:link w:val="Heading2Char"/>
    <w:uiPriority w:val="9"/>
    <w:unhideWhenUsed/>
    <w:qFormat/>
    <w:rsid w:val="00B93ADD"/>
    <w:pPr>
      <w:keepNext/>
      <w:numPr>
        <w:ilvl w:val="1"/>
        <w:numId w:val="43"/>
      </w:numPr>
      <w:spacing w:before="120" w:after="120"/>
      <w:outlineLvl w:val="1"/>
    </w:pPr>
    <w:rPr>
      <w:rFonts w:ascii="Times New Roman Bold" w:eastAsia="Times New Roman" w:hAnsi="Times New Roman Bold"/>
      <w:b/>
      <w:bCs/>
      <w:iCs/>
      <w:szCs w:val="28"/>
    </w:rPr>
  </w:style>
  <w:style w:type="paragraph" w:styleId="Heading3">
    <w:name w:val="heading 3"/>
    <w:basedOn w:val="Normal"/>
    <w:next w:val="Normal"/>
    <w:link w:val="Heading3Char"/>
    <w:uiPriority w:val="9"/>
    <w:unhideWhenUsed/>
    <w:qFormat/>
    <w:rsid w:val="00B86513"/>
    <w:pPr>
      <w:keepNext/>
      <w:keepLines/>
      <w:numPr>
        <w:ilvl w:val="2"/>
        <w:numId w:val="43"/>
      </w:numPr>
      <w:spacing w:before="120" w:after="12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934F79"/>
    <w:pPr>
      <w:keepNext/>
      <w:keepLines/>
      <w:numPr>
        <w:ilvl w:val="3"/>
        <w:numId w:val="43"/>
      </w:numPr>
      <w:spacing w:before="120" w:after="120"/>
      <w:ind w:left="0" w:firstLine="567"/>
      <w:outlineLvl w:val="3"/>
    </w:pPr>
    <w:rPr>
      <w:rFonts w:eastAsiaTheme="majorEastAsia" w:cstheme="majorBidi"/>
      <w:iCs/>
      <w:kern w:val="2"/>
      <w:szCs w:val="26"/>
      <w:lang w:val="en-GB"/>
      <w14:ligatures w14:val="standardContextual"/>
    </w:rPr>
  </w:style>
  <w:style w:type="paragraph" w:styleId="Heading5">
    <w:name w:val="heading 5"/>
    <w:basedOn w:val="Normal"/>
    <w:next w:val="Normal"/>
    <w:link w:val="Heading5Char"/>
    <w:uiPriority w:val="9"/>
    <w:unhideWhenUsed/>
    <w:qFormat/>
    <w:rsid w:val="00AE39A8"/>
    <w:pPr>
      <w:keepNext/>
      <w:keepLines/>
      <w:numPr>
        <w:ilvl w:val="4"/>
        <w:numId w:val="43"/>
      </w:numPr>
      <w:spacing w:before="120" w:after="120"/>
      <w:outlineLvl w:val="4"/>
    </w:pPr>
    <w:rPr>
      <w:rFonts w:eastAsiaTheme="majorEastAsia" w:cstheme="majorBidi"/>
      <w:i/>
      <w:color w:val="2F5496" w:themeColor="accent1" w:themeShade="BF"/>
      <w:kern w:val="2"/>
      <w:szCs w:val="26"/>
      <w:lang w:val="en-GB"/>
      <w14:ligatures w14:val="standardContextual"/>
    </w:rPr>
  </w:style>
  <w:style w:type="paragraph" w:styleId="Heading7">
    <w:name w:val="heading 7"/>
    <w:basedOn w:val="Normal"/>
    <w:next w:val="Normal"/>
    <w:link w:val="Heading7Char"/>
    <w:qFormat/>
    <w:rsid w:val="00C456EE"/>
    <w:pPr>
      <w:keepNext/>
      <w:jc w:val="center"/>
      <w:outlineLvl w:val="6"/>
    </w:pPr>
    <w:rPr>
      <w:rFonts w:ascii=".VnTime" w:eastAsia="Times New Roman" w:hAnsi=".VnTime"/>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C456EE"/>
    <w:rPr>
      <w:rFonts w:ascii=".VnTime" w:eastAsia="Times New Roman" w:hAnsi=".VnTime"/>
      <w:i/>
      <w:iCs/>
      <w:sz w:val="28"/>
      <w:szCs w:val="28"/>
    </w:rPr>
  </w:style>
  <w:style w:type="paragraph" w:styleId="Header">
    <w:name w:val="header"/>
    <w:basedOn w:val="Normal"/>
    <w:link w:val="HeaderChar"/>
    <w:uiPriority w:val="99"/>
    <w:unhideWhenUsed/>
    <w:rsid w:val="0032537D"/>
    <w:pPr>
      <w:tabs>
        <w:tab w:val="center" w:pos="4680"/>
        <w:tab w:val="right" w:pos="9360"/>
      </w:tabs>
    </w:pPr>
  </w:style>
  <w:style w:type="character" w:customStyle="1" w:styleId="HeaderChar">
    <w:name w:val="Header Char"/>
    <w:link w:val="Header"/>
    <w:uiPriority w:val="99"/>
    <w:rsid w:val="0032537D"/>
    <w:rPr>
      <w:sz w:val="28"/>
      <w:szCs w:val="22"/>
    </w:rPr>
  </w:style>
  <w:style w:type="paragraph" w:styleId="Footer">
    <w:name w:val="footer"/>
    <w:basedOn w:val="Normal"/>
    <w:link w:val="FooterChar"/>
    <w:uiPriority w:val="99"/>
    <w:unhideWhenUsed/>
    <w:rsid w:val="0032537D"/>
    <w:pPr>
      <w:tabs>
        <w:tab w:val="center" w:pos="4680"/>
        <w:tab w:val="right" w:pos="9360"/>
      </w:tabs>
    </w:pPr>
  </w:style>
  <w:style w:type="character" w:customStyle="1" w:styleId="FooterChar">
    <w:name w:val="Footer Char"/>
    <w:link w:val="Footer"/>
    <w:uiPriority w:val="99"/>
    <w:rsid w:val="0032537D"/>
    <w:rPr>
      <w:sz w:val="28"/>
      <w:szCs w:val="22"/>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unhideWhenUsed/>
    <w:qFormat/>
    <w:rsid w:val="00716718"/>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716718"/>
    <w:pPr>
      <w:spacing w:after="160" w:line="240" w:lineRule="exact"/>
      <w:jc w:val="left"/>
    </w:pPr>
    <w:rPr>
      <w:sz w:val="20"/>
      <w:szCs w:val="20"/>
      <w:vertAlign w:val="superscript"/>
    </w:rPr>
  </w:style>
  <w:style w:type="paragraph" w:styleId="FootnoteText">
    <w:name w:val="footnote text"/>
    <w:aliases w:val="Char Char Char Char Char Char,Char Char Char Char Char,Footnote Text Char Char Char Char Char,Footnote Text Char Char Char Char Char Char Ch Char,Footnote Text Char Char Char Char Char Char Ch Char Char Char,single space,fn,FOOTNOTE,ft,C,A"/>
    <w:basedOn w:val="Normal"/>
    <w:link w:val="FootnoteTextChar"/>
    <w:uiPriority w:val="99"/>
    <w:unhideWhenUsed/>
    <w:qFormat/>
    <w:rsid w:val="00716718"/>
    <w:pPr>
      <w:jc w:val="left"/>
    </w:pPr>
    <w:rPr>
      <w:rFonts w:eastAsia="Times New Roman"/>
      <w:iCs/>
      <w:color w:val="000000"/>
      <w:sz w:val="20"/>
      <w:szCs w:val="20"/>
    </w:rPr>
  </w:style>
  <w:style w:type="character" w:customStyle="1" w:styleId="FootnoteTextChar">
    <w:name w:val="Footnote Text Char"/>
    <w:aliases w:val="Char Char Char Char Char Char Char,Char Char Char Char Char Char1,Footnote Text Char Char Char Char Char Char,Footnote Text Char Char Char Char Char Char Ch Char Char,Footnote Text Char Char Char Char Char Char Ch Char Char Char Char"/>
    <w:link w:val="FootnoteText"/>
    <w:uiPriority w:val="99"/>
    <w:qFormat/>
    <w:rsid w:val="00716718"/>
    <w:rPr>
      <w:rFonts w:eastAsia="Times New Roman"/>
      <w:iCs/>
      <w:color w:val="000000"/>
    </w:rPr>
  </w:style>
  <w:style w:type="paragraph" w:styleId="ListParagraph">
    <w:name w:val="List Paragraph"/>
    <w:aliases w:val="본문(대),List Paragraph1,Bullet List,FooterText,Paragraphe de liste1,OBC Bullet,F5 List Paragraph,Colorful List - Accent 11,Normal numbered,Bullet 1,Bullet Style,Resume Title,heading 4,My checklist,VNA - List Paragraph,bullet 1,1.,Bullet L1"/>
    <w:basedOn w:val="Normal"/>
    <w:link w:val="ListParagraphChar"/>
    <w:uiPriority w:val="34"/>
    <w:qFormat/>
    <w:rsid w:val="00716718"/>
    <w:pPr>
      <w:ind w:left="720"/>
      <w:contextualSpacing/>
      <w:jc w:val="left"/>
    </w:pPr>
    <w:rPr>
      <w:rFonts w:eastAsia="Times New Roman"/>
      <w:szCs w:val="28"/>
    </w:rPr>
  </w:style>
  <w:style w:type="character" w:customStyle="1" w:styleId="ListParagraphChar">
    <w:name w:val="List Paragraph Char"/>
    <w:aliases w:val="본문(대) Char,List Paragraph1 Char,Bullet List Char,FooterText Char,Paragraphe de liste1 Char,OBC Bullet Char,F5 List Paragraph Char,Colorful List - Accent 11 Char,Normal numbered Char,Bullet 1 Char,Bullet Style Char,Resume Title Char"/>
    <w:link w:val="ListParagraph"/>
    <w:uiPriority w:val="34"/>
    <w:qFormat/>
    <w:rsid w:val="00716718"/>
    <w:rPr>
      <w:rFonts w:eastAsia="Times New Roman"/>
      <w:sz w:val="28"/>
      <w:szCs w:val="28"/>
    </w:rPr>
  </w:style>
  <w:style w:type="character" w:customStyle="1" w:styleId="Heading2Char">
    <w:name w:val="Heading 2 Char"/>
    <w:link w:val="Heading2"/>
    <w:uiPriority w:val="9"/>
    <w:rsid w:val="00B93ADD"/>
    <w:rPr>
      <w:rFonts w:ascii="Times New Roman Bold" w:eastAsia="Times New Roman" w:hAnsi="Times New Roman Bold"/>
      <w:b/>
      <w:bCs/>
      <w:iCs/>
      <w:sz w:val="28"/>
      <w:szCs w:val="28"/>
    </w:rPr>
  </w:style>
  <w:style w:type="character" w:customStyle="1" w:styleId="Vnbnnidung">
    <w:name w:val="Văn bản nội dung_"/>
    <w:link w:val="Vnbnnidung0"/>
    <w:uiPriority w:val="99"/>
    <w:qFormat/>
    <w:rsid w:val="000D21D9"/>
    <w:rPr>
      <w:sz w:val="26"/>
      <w:szCs w:val="26"/>
    </w:rPr>
  </w:style>
  <w:style w:type="paragraph" w:customStyle="1" w:styleId="Vnbnnidung0">
    <w:name w:val="Văn bản nội dung"/>
    <w:basedOn w:val="Normal"/>
    <w:link w:val="Vnbnnidung"/>
    <w:uiPriority w:val="99"/>
    <w:qFormat/>
    <w:rsid w:val="000D21D9"/>
    <w:pPr>
      <w:widowControl w:val="0"/>
      <w:spacing w:after="80" w:line="259" w:lineRule="auto"/>
      <w:ind w:firstLine="400"/>
      <w:jc w:val="left"/>
    </w:pPr>
    <w:rPr>
      <w:sz w:val="26"/>
      <w:szCs w:val="26"/>
    </w:rPr>
  </w:style>
  <w:style w:type="paragraph" w:styleId="NormalWeb">
    <w:name w:val="Normal (Web)"/>
    <w:basedOn w:val="Normal"/>
    <w:uiPriority w:val="99"/>
    <w:unhideWhenUsed/>
    <w:qFormat/>
    <w:rsid w:val="00537653"/>
    <w:pPr>
      <w:spacing w:before="100" w:beforeAutospacing="1" w:after="100" w:afterAutospacing="1"/>
      <w:jc w:val="left"/>
    </w:pPr>
    <w:rPr>
      <w:rFonts w:eastAsia="Times New Roman"/>
      <w:sz w:val="24"/>
      <w:szCs w:val="24"/>
    </w:rPr>
  </w:style>
  <w:style w:type="character" w:styleId="CommentReference">
    <w:name w:val="annotation reference"/>
    <w:uiPriority w:val="99"/>
    <w:semiHidden/>
    <w:unhideWhenUsed/>
    <w:qFormat/>
    <w:rsid w:val="00D44B2B"/>
    <w:rPr>
      <w:sz w:val="16"/>
      <w:szCs w:val="16"/>
    </w:rPr>
  </w:style>
  <w:style w:type="paragraph" w:styleId="CommentText">
    <w:name w:val="annotation text"/>
    <w:basedOn w:val="Normal"/>
    <w:link w:val="CommentTextChar"/>
    <w:uiPriority w:val="99"/>
    <w:unhideWhenUsed/>
    <w:qFormat/>
    <w:rsid w:val="00D44B2B"/>
    <w:pPr>
      <w:jc w:val="left"/>
    </w:pPr>
    <w:rPr>
      <w:rFonts w:eastAsia="Times New Roman"/>
      <w:sz w:val="20"/>
      <w:szCs w:val="20"/>
    </w:rPr>
  </w:style>
  <w:style w:type="character" w:customStyle="1" w:styleId="CommentTextChar">
    <w:name w:val="Comment Text Char"/>
    <w:link w:val="CommentText"/>
    <w:uiPriority w:val="99"/>
    <w:qFormat/>
    <w:rsid w:val="00D44B2B"/>
    <w:rPr>
      <w:rFonts w:eastAsia="Times New Roman"/>
    </w:rPr>
  </w:style>
  <w:style w:type="paragraph" w:styleId="BalloonText">
    <w:name w:val="Balloon Text"/>
    <w:basedOn w:val="Normal"/>
    <w:link w:val="BalloonTextChar"/>
    <w:uiPriority w:val="99"/>
    <w:semiHidden/>
    <w:unhideWhenUsed/>
    <w:rsid w:val="00D44B2B"/>
    <w:rPr>
      <w:rFonts w:ascii="Segoe UI" w:hAnsi="Segoe UI" w:cs="Segoe UI"/>
      <w:sz w:val="18"/>
      <w:szCs w:val="18"/>
    </w:rPr>
  </w:style>
  <w:style w:type="character" w:customStyle="1" w:styleId="BalloonTextChar">
    <w:name w:val="Balloon Text Char"/>
    <w:link w:val="BalloonText"/>
    <w:uiPriority w:val="99"/>
    <w:semiHidden/>
    <w:rsid w:val="00D44B2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51999"/>
    <w:pPr>
      <w:jc w:val="both"/>
    </w:pPr>
    <w:rPr>
      <w:rFonts w:eastAsia="Calibri"/>
      <w:b/>
      <w:bCs/>
    </w:rPr>
  </w:style>
  <w:style w:type="character" w:customStyle="1" w:styleId="CommentSubjectChar">
    <w:name w:val="Comment Subject Char"/>
    <w:link w:val="CommentSubject"/>
    <w:uiPriority w:val="99"/>
    <w:semiHidden/>
    <w:rsid w:val="00B51999"/>
    <w:rPr>
      <w:rFonts w:eastAsia="Times New Roman"/>
      <w:b/>
      <w:bCs/>
    </w:rPr>
  </w:style>
  <w:style w:type="table" w:styleId="TableGrid">
    <w:name w:val="Table Grid"/>
    <w:aliases w:val="황계태,표준표,조경업무일지,Tabella Copertina,Atkins table,C&amp;C Table,성별1,table general,_0Table Grid,표1,TableGrid,Smart Text Table,Bluetooth table,TABLEAU,Fragebogenkopf,Table Grid Header"/>
    <w:basedOn w:val="TableNormal"/>
    <w:uiPriority w:val="39"/>
    <w:qFormat/>
    <w:rsid w:val="00726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9159F6"/>
    <w:pPr>
      <w:spacing w:after="180" w:line="260" w:lineRule="atLeast"/>
      <w:jc w:val="left"/>
    </w:pPr>
    <w:rPr>
      <w:rFonts w:ascii="Calibri" w:eastAsia="Times New Roman" w:hAnsi="Calibri"/>
      <w:sz w:val="22"/>
      <w:szCs w:val="28"/>
      <w:lang w:val="vi-VN" w:eastAsia="zh-CN"/>
    </w:rPr>
  </w:style>
  <w:style w:type="character" w:customStyle="1" w:styleId="BodyTextChar">
    <w:name w:val="Body Text Char"/>
    <w:link w:val="BodyText"/>
    <w:rsid w:val="009159F6"/>
    <w:rPr>
      <w:rFonts w:ascii="Calibri" w:eastAsia="Times New Roman" w:hAnsi="Calibri"/>
      <w:sz w:val="22"/>
      <w:szCs w:val="28"/>
      <w:lang w:val="vi-VN" w:eastAsia="zh-CN"/>
    </w:rPr>
  </w:style>
  <w:style w:type="paragraph" w:styleId="Revision">
    <w:name w:val="Revision"/>
    <w:hidden/>
    <w:uiPriority w:val="99"/>
    <w:semiHidden/>
    <w:rsid w:val="00BC57AD"/>
    <w:rPr>
      <w:sz w:val="28"/>
      <w:szCs w:val="22"/>
    </w:rPr>
  </w:style>
  <w:style w:type="character" w:customStyle="1" w:styleId="BodyTextChar1">
    <w:name w:val="Body Text Char1"/>
    <w:uiPriority w:val="99"/>
    <w:rsid w:val="00C81725"/>
    <w:rPr>
      <w:rFonts w:ascii="Times New Roman" w:hAnsi="Times New Roman" w:cs="Times New Roman"/>
      <w:sz w:val="26"/>
      <w:szCs w:val="26"/>
      <w:u w:val="none"/>
    </w:rPr>
  </w:style>
  <w:style w:type="character" w:customStyle="1" w:styleId="Heading1Char">
    <w:name w:val="Heading 1 Char"/>
    <w:basedOn w:val="DefaultParagraphFont"/>
    <w:link w:val="Heading1"/>
    <w:uiPriority w:val="9"/>
    <w:rsid w:val="00B93ADD"/>
    <w:rPr>
      <w:rFonts w:eastAsiaTheme="majorEastAsia" w:cstheme="majorBidi"/>
      <w:b/>
      <w:caps/>
      <w:color w:val="2F5496" w:themeColor="accent1" w:themeShade="BF"/>
      <w:sz w:val="28"/>
      <w:szCs w:val="32"/>
    </w:rPr>
  </w:style>
  <w:style w:type="paragraph" w:styleId="TOCHeading">
    <w:name w:val="TOC Heading"/>
    <w:basedOn w:val="Heading1"/>
    <w:next w:val="Normal"/>
    <w:uiPriority w:val="39"/>
    <w:unhideWhenUsed/>
    <w:qFormat/>
    <w:rsid w:val="005301AD"/>
    <w:pPr>
      <w:spacing w:line="259" w:lineRule="auto"/>
      <w:jc w:val="left"/>
      <w:outlineLvl w:val="9"/>
    </w:pPr>
  </w:style>
  <w:style w:type="paragraph" w:styleId="TOC2">
    <w:name w:val="toc 2"/>
    <w:basedOn w:val="Normal"/>
    <w:next w:val="Normal"/>
    <w:autoRedefine/>
    <w:uiPriority w:val="39"/>
    <w:unhideWhenUsed/>
    <w:rsid w:val="005A208C"/>
    <w:pPr>
      <w:tabs>
        <w:tab w:val="right" w:leader="dot" w:pos="9072"/>
      </w:tabs>
      <w:spacing w:after="100"/>
      <w:ind w:left="142" w:hanging="142"/>
    </w:pPr>
    <w:rPr>
      <w:b/>
      <w:bCs/>
      <w:noProof/>
      <w:color w:val="000000" w:themeColor="text1"/>
      <w:spacing w:val="-2"/>
      <w:sz w:val="24"/>
      <w:szCs w:val="24"/>
      <w:lang w:val="nl-NL"/>
    </w:rPr>
  </w:style>
  <w:style w:type="character" w:styleId="Hyperlink">
    <w:name w:val="Hyperlink"/>
    <w:basedOn w:val="DefaultParagraphFont"/>
    <w:uiPriority w:val="99"/>
    <w:unhideWhenUsed/>
    <w:rsid w:val="005301AD"/>
    <w:rPr>
      <w:color w:val="0563C1" w:themeColor="hyperlink"/>
      <w:u w:val="single"/>
    </w:rPr>
  </w:style>
  <w:style w:type="character" w:customStyle="1" w:styleId="Heading3Char">
    <w:name w:val="Heading 3 Char"/>
    <w:basedOn w:val="DefaultParagraphFont"/>
    <w:link w:val="Heading3"/>
    <w:uiPriority w:val="9"/>
    <w:rsid w:val="00B86513"/>
    <w:rPr>
      <w:rFonts w:eastAsiaTheme="majorEastAsia" w:cstheme="majorBidi"/>
      <w:b/>
      <w:i/>
      <w:sz w:val="28"/>
      <w:szCs w:val="24"/>
    </w:rPr>
  </w:style>
  <w:style w:type="paragraph" w:styleId="TOC1">
    <w:name w:val="toc 1"/>
    <w:basedOn w:val="Normal"/>
    <w:next w:val="Normal"/>
    <w:autoRedefine/>
    <w:uiPriority w:val="39"/>
    <w:unhideWhenUsed/>
    <w:rsid w:val="005A208C"/>
    <w:pPr>
      <w:tabs>
        <w:tab w:val="right" w:leader="dot" w:pos="9062"/>
      </w:tabs>
      <w:spacing w:after="100" w:line="276" w:lineRule="auto"/>
    </w:pPr>
    <w:rPr>
      <w:b/>
      <w:bCs/>
      <w:noProof/>
      <w:color w:val="000000" w:themeColor="text1"/>
      <w:spacing w:val="-2"/>
      <w:sz w:val="24"/>
      <w:szCs w:val="24"/>
      <w:lang w:val="nl-NL" w:eastAsia="ko-KR"/>
    </w:rPr>
  </w:style>
  <w:style w:type="paragraph" w:styleId="TOC3">
    <w:name w:val="toc 3"/>
    <w:basedOn w:val="Normal"/>
    <w:next w:val="Normal"/>
    <w:autoRedefine/>
    <w:uiPriority w:val="39"/>
    <w:unhideWhenUsed/>
    <w:rsid w:val="00B23AD4"/>
    <w:pPr>
      <w:tabs>
        <w:tab w:val="right" w:leader="dot" w:pos="9203"/>
      </w:tabs>
      <w:spacing w:after="100"/>
    </w:pPr>
    <w:rPr>
      <w:b/>
      <w:bCs/>
      <w:noProof/>
      <w:spacing w:val="-2"/>
    </w:rPr>
  </w:style>
  <w:style w:type="character" w:styleId="FollowedHyperlink">
    <w:name w:val="FollowedHyperlink"/>
    <w:basedOn w:val="DefaultParagraphFont"/>
    <w:uiPriority w:val="99"/>
    <w:semiHidden/>
    <w:unhideWhenUsed/>
    <w:rsid w:val="007C5783"/>
    <w:rPr>
      <w:color w:val="954F72" w:themeColor="followedHyperlink"/>
      <w:u w:val="single"/>
    </w:rPr>
  </w:style>
  <w:style w:type="character" w:styleId="PlaceholderText">
    <w:name w:val="Placeholder Text"/>
    <w:basedOn w:val="DefaultParagraphFont"/>
    <w:uiPriority w:val="99"/>
    <w:semiHidden/>
    <w:rsid w:val="001C27A7"/>
    <w:rPr>
      <w:color w:val="808080"/>
    </w:rPr>
  </w:style>
  <w:style w:type="paragraph" w:customStyle="1" w:styleId="normal-p">
    <w:name w:val="normal-p"/>
    <w:basedOn w:val="Normal"/>
    <w:rsid w:val="006005BF"/>
    <w:pPr>
      <w:spacing w:before="100" w:beforeAutospacing="1" w:after="100" w:afterAutospacing="1"/>
      <w:jc w:val="left"/>
    </w:pPr>
    <w:rPr>
      <w:rFonts w:eastAsia="Times New Roman"/>
      <w:sz w:val="24"/>
      <w:szCs w:val="24"/>
    </w:rPr>
  </w:style>
  <w:style w:type="character" w:customStyle="1" w:styleId="normal-h">
    <w:name w:val="normal-h"/>
    <w:rsid w:val="006005BF"/>
    <w:rPr>
      <w:rFonts w:cs="Times New Roman"/>
    </w:rPr>
  </w:style>
  <w:style w:type="character" w:customStyle="1" w:styleId="fontstyle01">
    <w:name w:val="fontstyle01"/>
    <w:basedOn w:val="DefaultParagraphFont"/>
    <w:rsid w:val="00377D05"/>
    <w:rPr>
      <w:rFonts w:ascii="TimesNewRomanPSMT" w:hAnsi="TimesNewRomanPSMT" w:hint="default"/>
      <w:b w:val="0"/>
      <w:bCs w:val="0"/>
      <w:i w:val="0"/>
      <w:iCs w:val="0"/>
      <w:color w:val="231F20"/>
      <w:sz w:val="26"/>
      <w:szCs w:val="26"/>
    </w:rPr>
  </w:style>
  <w:style w:type="paragraph" w:customStyle="1" w:styleId="BMKAddressInfo">
    <w:name w:val="BMK Address Info"/>
    <w:link w:val="BMKAddressInfoChar"/>
    <w:semiHidden/>
    <w:rsid w:val="00EC4055"/>
    <w:rPr>
      <w:rFonts w:ascii="Arial" w:eastAsia="PMingLiU" w:hAnsi="Arial" w:cstheme="minorBidi"/>
      <w:noProof/>
      <w:sz w:val="16"/>
      <w:szCs w:val="22"/>
      <w:lang w:val="en-AU" w:eastAsia="zh-CN"/>
    </w:rPr>
  </w:style>
  <w:style w:type="character" w:customStyle="1" w:styleId="BMKAddressInfoChar">
    <w:name w:val="BMK Address Info Char"/>
    <w:link w:val="BMKAddressInfo"/>
    <w:semiHidden/>
    <w:rsid w:val="00EC4055"/>
    <w:rPr>
      <w:rFonts w:ascii="Arial" w:eastAsia="PMingLiU" w:hAnsi="Arial" w:cstheme="minorBidi"/>
      <w:noProof/>
      <w:sz w:val="16"/>
      <w:szCs w:val="22"/>
      <w:lang w:val="en-AU" w:eastAsia="zh-CN"/>
    </w:rPr>
  </w:style>
  <w:style w:type="character" w:customStyle="1" w:styleId="fontstyle21">
    <w:name w:val="fontstyle21"/>
    <w:basedOn w:val="DefaultParagraphFont"/>
    <w:rsid w:val="00EC4055"/>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EC4055"/>
    <w:rPr>
      <w:rFonts w:ascii="Wingdings-Regular" w:hAnsi="Wingdings-Regular" w:hint="default"/>
      <w:b w:val="0"/>
      <w:bCs w:val="0"/>
      <w:i w:val="0"/>
      <w:iCs w:val="0"/>
      <w:color w:val="000000"/>
      <w:sz w:val="24"/>
      <w:szCs w:val="24"/>
    </w:rPr>
  </w:style>
  <w:style w:type="character" w:styleId="PageNumber">
    <w:name w:val="page number"/>
    <w:basedOn w:val="DefaultParagraphFont"/>
    <w:uiPriority w:val="99"/>
    <w:semiHidden/>
    <w:unhideWhenUsed/>
    <w:rsid w:val="00EC4055"/>
  </w:style>
  <w:style w:type="paragraph" w:styleId="HTMLPreformatted">
    <w:name w:val="HTML Preformatted"/>
    <w:basedOn w:val="Normal"/>
    <w:link w:val="HTMLPreformattedChar"/>
    <w:uiPriority w:val="99"/>
    <w:unhideWhenUsed/>
    <w:rsid w:val="00EC4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rsid w:val="00EC4055"/>
    <w:rPr>
      <w:rFonts w:ascii="Courier New" w:eastAsiaTheme="minorHAnsi" w:hAnsi="Courier New" w:cs="Courier New"/>
    </w:rPr>
  </w:style>
  <w:style w:type="character" w:customStyle="1" w:styleId="apple-converted-space">
    <w:name w:val="apple-converted-space"/>
    <w:basedOn w:val="DefaultParagraphFont"/>
    <w:rsid w:val="00EC4055"/>
  </w:style>
  <w:style w:type="character" w:customStyle="1" w:styleId="y2iqfc">
    <w:name w:val="y2iqfc"/>
    <w:basedOn w:val="DefaultParagraphFont"/>
    <w:rsid w:val="00EC4055"/>
  </w:style>
  <w:style w:type="character" w:styleId="Strong">
    <w:name w:val="Strong"/>
    <w:uiPriority w:val="22"/>
    <w:qFormat/>
    <w:rsid w:val="00510E6C"/>
    <w:rPr>
      <w:b/>
      <w:bCs/>
    </w:rPr>
  </w:style>
  <w:style w:type="paragraph" w:customStyle="1" w:styleId="BVIfnrCarCar">
    <w:name w:val="BVI fnr Car Car"/>
    <w:aliases w:val="BVI fnr Car,BVI fnr Car Car Car Car Char"/>
    <w:basedOn w:val="Normal"/>
    <w:uiPriority w:val="99"/>
    <w:qFormat/>
    <w:rsid w:val="00CB72D7"/>
    <w:pPr>
      <w:spacing w:before="60" w:after="60" w:line="240" w:lineRule="exact"/>
    </w:pPr>
    <w:rPr>
      <w:rFonts w:eastAsiaTheme="minorHAnsi" w:cstheme="minorBidi"/>
      <w:vertAlign w:val="superscript"/>
    </w:rPr>
  </w:style>
  <w:style w:type="character" w:customStyle="1" w:styleId="05NoidungChar">
    <w:name w:val="05. Noi dung Char"/>
    <w:link w:val="05Noidung"/>
    <w:locked/>
    <w:rsid w:val="00BF3E87"/>
    <w:rPr>
      <w:rFonts w:ascii="Arial" w:eastAsia="Times New Roman" w:hAnsi="Arial"/>
      <w:szCs w:val="25"/>
    </w:rPr>
  </w:style>
  <w:style w:type="paragraph" w:customStyle="1" w:styleId="05Noidung">
    <w:name w:val="05. Noi dung"/>
    <w:basedOn w:val="Normal"/>
    <w:link w:val="05NoidungChar"/>
    <w:qFormat/>
    <w:rsid w:val="00BF3E87"/>
    <w:pPr>
      <w:spacing w:before="60" w:after="60" w:line="288" w:lineRule="auto"/>
      <w:ind w:left="1134"/>
    </w:pPr>
    <w:rPr>
      <w:rFonts w:ascii="Arial" w:eastAsia="Times New Roman" w:hAnsi="Arial"/>
      <w:sz w:val="20"/>
      <w:szCs w:val="25"/>
    </w:rPr>
  </w:style>
  <w:style w:type="character" w:customStyle="1" w:styleId="Heading4Char">
    <w:name w:val="Heading 4 Char"/>
    <w:basedOn w:val="DefaultParagraphFont"/>
    <w:link w:val="Heading4"/>
    <w:uiPriority w:val="9"/>
    <w:rsid w:val="00934F79"/>
    <w:rPr>
      <w:rFonts w:eastAsiaTheme="majorEastAsia" w:cstheme="majorBidi"/>
      <w:iCs/>
      <w:kern w:val="2"/>
      <w:sz w:val="28"/>
      <w:szCs w:val="26"/>
      <w:lang w:val="en-GB"/>
      <w14:ligatures w14:val="standardContextual"/>
    </w:rPr>
  </w:style>
  <w:style w:type="character" w:customStyle="1" w:styleId="Heading5Char">
    <w:name w:val="Heading 5 Char"/>
    <w:basedOn w:val="DefaultParagraphFont"/>
    <w:link w:val="Heading5"/>
    <w:uiPriority w:val="9"/>
    <w:rsid w:val="00AE39A8"/>
    <w:rPr>
      <w:rFonts w:eastAsiaTheme="majorEastAsia" w:cstheme="majorBidi"/>
      <w:i/>
      <w:color w:val="2F5496" w:themeColor="accent1" w:themeShade="BF"/>
      <w:kern w:val="2"/>
      <w:sz w:val="28"/>
      <w:szCs w:val="26"/>
      <w:lang w:val="en-GB"/>
      <w14:ligatures w14:val="standardContextual"/>
    </w:rPr>
  </w:style>
  <w:style w:type="character" w:styleId="Emphasis">
    <w:name w:val="Emphasis"/>
    <w:basedOn w:val="DefaultParagraphFont"/>
    <w:uiPriority w:val="20"/>
    <w:qFormat/>
    <w:rsid w:val="001F39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77569">
      <w:bodyDiv w:val="1"/>
      <w:marLeft w:val="0"/>
      <w:marRight w:val="0"/>
      <w:marTop w:val="0"/>
      <w:marBottom w:val="0"/>
      <w:divBdr>
        <w:top w:val="none" w:sz="0" w:space="0" w:color="auto"/>
        <w:left w:val="none" w:sz="0" w:space="0" w:color="auto"/>
        <w:bottom w:val="none" w:sz="0" w:space="0" w:color="auto"/>
        <w:right w:val="none" w:sz="0" w:space="0" w:color="auto"/>
      </w:divBdr>
    </w:div>
    <w:div w:id="162859434">
      <w:bodyDiv w:val="1"/>
      <w:marLeft w:val="0"/>
      <w:marRight w:val="0"/>
      <w:marTop w:val="0"/>
      <w:marBottom w:val="0"/>
      <w:divBdr>
        <w:top w:val="none" w:sz="0" w:space="0" w:color="auto"/>
        <w:left w:val="none" w:sz="0" w:space="0" w:color="auto"/>
        <w:bottom w:val="none" w:sz="0" w:space="0" w:color="auto"/>
        <w:right w:val="none" w:sz="0" w:space="0" w:color="auto"/>
      </w:divBdr>
    </w:div>
    <w:div w:id="484591997">
      <w:bodyDiv w:val="1"/>
      <w:marLeft w:val="0"/>
      <w:marRight w:val="0"/>
      <w:marTop w:val="0"/>
      <w:marBottom w:val="0"/>
      <w:divBdr>
        <w:top w:val="none" w:sz="0" w:space="0" w:color="auto"/>
        <w:left w:val="none" w:sz="0" w:space="0" w:color="auto"/>
        <w:bottom w:val="none" w:sz="0" w:space="0" w:color="auto"/>
        <w:right w:val="none" w:sz="0" w:space="0" w:color="auto"/>
      </w:divBdr>
    </w:div>
    <w:div w:id="882449142">
      <w:bodyDiv w:val="1"/>
      <w:marLeft w:val="0"/>
      <w:marRight w:val="0"/>
      <w:marTop w:val="0"/>
      <w:marBottom w:val="0"/>
      <w:divBdr>
        <w:top w:val="none" w:sz="0" w:space="0" w:color="auto"/>
        <w:left w:val="none" w:sz="0" w:space="0" w:color="auto"/>
        <w:bottom w:val="none" w:sz="0" w:space="0" w:color="auto"/>
        <w:right w:val="none" w:sz="0" w:space="0" w:color="auto"/>
      </w:divBdr>
    </w:div>
    <w:div w:id="1215703916">
      <w:bodyDiv w:val="1"/>
      <w:marLeft w:val="0"/>
      <w:marRight w:val="0"/>
      <w:marTop w:val="0"/>
      <w:marBottom w:val="0"/>
      <w:divBdr>
        <w:top w:val="none" w:sz="0" w:space="0" w:color="auto"/>
        <w:left w:val="none" w:sz="0" w:space="0" w:color="auto"/>
        <w:bottom w:val="none" w:sz="0" w:space="0" w:color="auto"/>
        <w:right w:val="none" w:sz="0" w:space="0" w:color="auto"/>
      </w:divBdr>
    </w:div>
    <w:div w:id="1348675184">
      <w:bodyDiv w:val="1"/>
      <w:marLeft w:val="0"/>
      <w:marRight w:val="0"/>
      <w:marTop w:val="0"/>
      <w:marBottom w:val="0"/>
      <w:divBdr>
        <w:top w:val="none" w:sz="0" w:space="0" w:color="auto"/>
        <w:left w:val="none" w:sz="0" w:space="0" w:color="auto"/>
        <w:bottom w:val="none" w:sz="0" w:space="0" w:color="auto"/>
        <w:right w:val="none" w:sz="0" w:space="0" w:color="auto"/>
      </w:divBdr>
    </w:div>
    <w:div w:id="1545602517">
      <w:bodyDiv w:val="1"/>
      <w:marLeft w:val="0"/>
      <w:marRight w:val="0"/>
      <w:marTop w:val="0"/>
      <w:marBottom w:val="0"/>
      <w:divBdr>
        <w:top w:val="none" w:sz="0" w:space="0" w:color="auto"/>
        <w:left w:val="none" w:sz="0" w:space="0" w:color="auto"/>
        <w:bottom w:val="none" w:sz="0" w:space="0" w:color="auto"/>
        <w:right w:val="none" w:sz="0" w:space="0" w:color="auto"/>
      </w:divBdr>
    </w:div>
    <w:div w:id="1663850484">
      <w:bodyDiv w:val="1"/>
      <w:marLeft w:val="0"/>
      <w:marRight w:val="0"/>
      <w:marTop w:val="0"/>
      <w:marBottom w:val="0"/>
      <w:divBdr>
        <w:top w:val="none" w:sz="0" w:space="0" w:color="auto"/>
        <w:left w:val="none" w:sz="0" w:space="0" w:color="auto"/>
        <w:bottom w:val="none" w:sz="0" w:space="0" w:color="auto"/>
        <w:right w:val="none" w:sz="0" w:space="0" w:color="auto"/>
      </w:divBdr>
    </w:div>
    <w:div w:id="16800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documents/law.aspx?id=E=RFNE9EQTTl&amp;mode=09dsbGRWOHlNZzW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ienphong.vn/da-nang-van-roi-chuyen-dieu-chinh-quy-hoach-post1148958.t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003D-EE9C-4CE5-BA85-834D93705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76</Pages>
  <Words>30666</Words>
  <Characters>174800</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Luu Duc Huy (CS-TCT)</dc:creator>
  <cp:keywords/>
  <dc:description/>
  <cp:lastModifiedBy>User</cp:lastModifiedBy>
  <cp:revision>6</cp:revision>
  <cp:lastPrinted>2025-01-23T14:21:00Z</cp:lastPrinted>
  <dcterms:created xsi:type="dcterms:W3CDTF">2025-02-06T17:53:00Z</dcterms:created>
  <dcterms:modified xsi:type="dcterms:W3CDTF">2025-02-07T09:47:00Z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